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883C6" w14:textId="77777777" w:rsidR="00FE5EB1" w:rsidRDefault="00FE5EB1">
      <w:pPr>
        <w:rPr>
          <w:i/>
        </w:rPr>
      </w:pPr>
    </w:p>
    <w:p w14:paraId="42D1E817" w14:textId="77777777" w:rsidR="00734758" w:rsidRPr="00734758" w:rsidRDefault="00734758" w:rsidP="00734758">
      <w:pPr>
        <w:spacing w:after="0" w:line="240" w:lineRule="auto"/>
        <w:rPr>
          <w:rFonts w:cstheme="minorHAnsi"/>
          <w:b/>
          <w:sz w:val="28"/>
          <w:u w:val="single"/>
        </w:rPr>
      </w:pPr>
      <w:r w:rsidRPr="00734758">
        <w:rPr>
          <w:rFonts w:cstheme="minorHAnsi"/>
          <w:b/>
          <w:sz w:val="28"/>
          <w:u w:val="single"/>
        </w:rPr>
        <w:t>Objet : Taxe de séjour : admission non-valeur</w:t>
      </w:r>
    </w:p>
    <w:p w14:paraId="09C17F71" w14:textId="77777777" w:rsidR="00FE5EB1" w:rsidRDefault="00FE5EB1">
      <w:pPr>
        <w:rPr>
          <w:i/>
        </w:rPr>
      </w:pPr>
    </w:p>
    <w:p w14:paraId="5F42D7A8" w14:textId="77777777" w:rsidR="00687293" w:rsidRDefault="00687293">
      <w:r w:rsidRPr="00CB573A">
        <w:rPr>
          <w:i/>
        </w:rPr>
        <w:t xml:space="preserve">Vu </w:t>
      </w:r>
      <w:r>
        <w:t xml:space="preserve">le code Général des Collectivités Territoriales, </w:t>
      </w:r>
    </w:p>
    <w:p w14:paraId="22583E6C" w14:textId="4005818A" w:rsidR="00687293" w:rsidRDefault="00687293">
      <w:r w:rsidRPr="00CB573A">
        <w:rPr>
          <w:i/>
        </w:rPr>
        <w:t>Vu</w:t>
      </w:r>
      <w:r>
        <w:t xml:space="preserve"> l’instruction budgétaire et comptable M</w:t>
      </w:r>
      <w:r w:rsidR="00850E97">
        <w:t>57</w:t>
      </w:r>
      <w:r>
        <w:t>, notamment la procédure relative aux créances irrécouvrables,</w:t>
      </w:r>
    </w:p>
    <w:p w14:paraId="2E5F6869" w14:textId="4BFC5CD4" w:rsidR="00687293" w:rsidRDefault="00687293">
      <w:r w:rsidRPr="00CB573A">
        <w:rPr>
          <w:i/>
        </w:rPr>
        <w:t xml:space="preserve">Considérant </w:t>
      </w:r>
      <w:r>
        <w:t>la demande d’admission des créances irrécouvrables transmise par le comptable public</w:t>
      </w:r>
      <w:r w:rsidR="00850E97">
        <w:t xml:space="preserve"> en date du </w:t>
      </w:r>
      <w:r w:rsidR="00F953D5">
        <w:t>3</w:t>
      </w:r>
      <w:r w:rsidR="00DE0A45">
        <w:t xml:space="preserve"> août 2026</w:t>
      </w:r>
      <w:r>
        <w:t xml:space="preserve">, </w:t>
      </w:r>
    </w:p>
    <w:p w14:paraId="1D35604F" w14:textId="3E5179C6" w:rsidR="00687293" w:rsidRPr="00CC61D4" w:rsidRDefault="00687293" w:rsidP="00CC61D4">
      <w:pPr>
        <w:jc w:val="center"/>
        <w:rPr>
          <w:b/>
        </w:rPr>
      </w:pPr>
      <w:r w:rsidRPr="00CC61D4">
        <w:rPr>
          <w:b/>
        </w:rPr>
        <w:t xml:space="preserve">BUDGET PETR VALLÉE DE LA DORDOGNE CORRÉZIENNE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2"/>
        <w:gridCol w:w="1350"/>
        <w:gridCol w:w="2522"/>
        <w:gridCol w:w="2047"/>
        <w:gridCol w:w="2011"/>
      </w:tblGrid>
      <w:tr w:rsidR="00DE0A45" w:rsidRPr="0098738A" w14:paraId="1CB081E0" w14:textId="77777777" w:rsidTr="00DE0A45">
        <w:tc>
          <w:tcPr>
            <w:tcW w:w="1132" w:type="dxa"/>
          </w:tcPr>
          <w:p w14:paraId="5A11579F" w14:textId="27289A08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Exercice</w:t>
            </w:r>
          </w:p>
        </w:tc>
        <w:tc>
          <w:tcPr>
            <w:tcW w:w="1350" w:type="dxa"/>
          </w:tcPr>
          <w:p w14:paraId="23BC7A36" w14:textId="3B878BF7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Titres</w:t>
            </w:r>
          </w:p>
        </w:tc>
        <w:tc>
          <w:tcPr>
            <w:tcW w:w="2522" w:type="dxa"/>
          </w:tcPr>
          <w:p w14:paraId="58785810" w14:textId="44D2609C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Tiers</w:t>
            </w:r>
          </w:p>
        </w:tc>
        <w:tc>
          <w:tcPr>
            <w:tcW w:w="2047" w:type="dxa"/>
          </w:tcPr>
          <w:p w14:paraId="10A93659" w14:textId="7D203AAF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Montant</w:t>
            </w:r>
          </w:p>
        </w:tc>
        <w:tc>
          <w:tcPr>
            <w:tcW w:w="2011" w:type="dxa"/>
          </w:tcPr>
          <w:p w14:paraId="4696A7CF" w14:textId="77777777" w:rsidR="00DE0A45" w:rsidRPr="0098738A" w:rsidRDefault="00DE0A45" w:rsidP="00CB573A">
            <w:pPr>
              <w:jc w:val="center"/>
              <w:rPr>
                <w:b/>
                <w:i/>
              </w:rPr>
            </w:pPr>
            <w:r w:rsidRPr="0098738A">
              <w:rPr>
                <w:b/>
                <w:i/>
              </w:rPr>
              <w:t>Nature de la recette</w:t>
            </w:r>
          </w:p>
        </w:tc>
      </w:tr>
      <w:tr w:rsidR="00DE0A45" w:rsidRPr="0098738A" w14:paraId="77C353B7" w14:textId="77777777" w:rsidTr="00DE0A45">
        <w:tc>
          <w:tcPr>
            <w:tcW w:w="1132" w:type="dxa"/>
          </w:tcPr>
          <w:p w14:paraId="5B94B8B9" w14:textId="742C1EBA" w:rsidR="00DE0A45" w:rsidRPr="0098738A" w:rsidRDefault="00DE0A45">
            <w:r w:rsidRPr="0098738A">
              <w:t>202</w:t>
            </w:r>
            <w:r w:rsidR="00F953D5">
              <w:t>4</w:t>
            </w:r>
          </w:p>
        </w:tc>
        <w:tc>
          <w:tcPr>
            <w:tcW w:w="1350" w:type="dxa"/>
          </w:tcPr>
          <w:p w14:paraId="3A732167" w14:textId="122655A3" w:rsidR="00DE0A45" w:rsidRPr="0098738A" w:rsidRDefault="00DE0A45">
            <w:r w:rsidRPr="0098738A">
              <w:t>Bd3</w:t>
            </w:r>
            <w:r w:rsidR="00F953D5">
              <w:t>2</w:t>
            </w:r>
            <w:r w:rsidRPr="0098738A">
              <w:t xml:space="preserve">/titre </w:t>
            </w:r>
            <w:r w:rsidR="00F953D5">
              <w:t>85</w:t>
            </w:r>
          </w:p>
        </w:tc>
        <w:tc>
          <w:tcPr>
            <w:tcW w:w="2522" w:type="dxa"/>
          </w:tcPr>
          <w:p w14:paraId="1CB3F74F" w14:textId="2C39EAA6" w:rsidR="00DE0A45" w:rsidRPr="0098738A" w:rsidRDefault="00F953D5">
            <w:r>
              <w:t>Hôtel Roche de Vic</w:t>
            </w:r>
          </w:p>
          <w:p w14:paraId="2DD1AD10" w14:textId="68F2E29D" w:rsidR="00DE0A45" w:rsidRPr="0098738A" w:rsidRDefault="00DE0A45">
            <w:r w:rsidRPr="0098738A">
              <w:t>19</w:t>
            </w:r>
            <w:r w:rsidR="00F953D5">
              <w:t>380</w:t>
            </w:r>
            <w:r w:rsidRPr="0098738A">
              <w:t xml:space="preserve"> </w:t>
            </w:r>
            <w:r w:rsidR="00F953D5">
              <w:t>ALBUSSAC</w:t>
            </w:r>
          </w:p>
        </w:tc>
        <w:tc>
          <w:tcPr>
            <w:tcW w:w="2047" w:type="dxa"/>
          </w:tcPr>
          <w:p w14:paraId="6DD53AA4" w14:textId="2D496515" w:rsidR="00DE0A45" w:rsidRPr="0098738A" w:rsidRDefault="00F953D5">
            <w:r>
              <w:t>882.00</w:t>
            </w:r>
            <w:r w:rsidR="00DE0A45" w:rsidRPr="0098738A">
              <w:t xml:space="preserve"> €</w:t>
            </w:r>
          </w:p>
        </w:tc>
        <w:tc>
          <w:tcPr>
            <w:tcW w:w="2011" w:type="dxa"/>
          </w:tcPr>
          <w:p w14:paraId="283797B2" w14:textId="64735162" w:rsidR="00DE0A45" w:rsidRPr="0098738A" w:rsidRDefault="00DE0A45">
            <w:r w:rsidRPr="0098738A">
              <w:t>Taxe de séjour 202</w:t>
            </w:r>
            <w:r w:rsidR="00F953D5">
              <w:t>3</w:t>
            </w:r>
            <w:r w:rsidRPr="0098738A">
              <w:t xml:space="preserve"> – taxation d’office</w:t>
            </w:r>
          </w:p>
        </w:tc>
      </w:tr>
    </w:tbl>
    <w:p w14:paraId="3C9E7F0D" w14:textId="77777777" w:rsidR="00687293" w:rsidRPr="0098738A" w:rsidRDefault="00687293"/>
    <w:p w14:paraId="277CF02A" w14:textId="77777777" w:rsidR="00687293" w:rsidRPr="0098738A" w:rsidRDefault="00734758">
      <w:pPr>
        <w:rPr>
          <w:b/>
        </w:rPr>
      </w:pPr>
      <w:r w:rsidRPr="0098738A">
        <w:t>Après avoir délibéré le</w:t>
      </w:r>
      <w:r w:rsidR="00687293" w:rsidRPr="0098738A">
        <w:t xml:space="preserve"> Comité syndical</w:t>
      </w:r>
      <w:r w:rsidRPr="0098738A">
        <w:t xml:space="preserve"> </w:t>
      </w:r>
      <w:r w:rsidRPr="0098738A">
        <w:rPr>
          <w:b/>
        </w:rPr>
        <w:t>DECIDE</w:t>
      </w:r>
      <w:r w:rsidR="00687293" w:rsidRPr="0098738A">
        <w:rPr>
          <w:b/>
        </w:rPr>
        <w:t> :</w:t>
      </w:r>
    </w:p>
    <w:p w14:paraId="7F1637F2" w14:textId="090C5FFF" w:rsidR="00687293" w:rsidRPr="0098738A" w:rsidRDefault="00687293" w:rsidP="00CC61D4">
      <w:pPr>
        <w:pStyle w:val="Paragraphedeliste"/>
        <w:numPr>
          <w:ilvl w:val="0"/>
          <w:numId w:val="1"/>
        </w:numPr>
      </w:pPr>
      <w:r w:rsidRPr="0098738A">
        <w:rPr>
          <w:b/>
        </w:rPr>
        <w:t>D’ADMETTRE</w:t>
      </w:r>
      <w:r w:rsidRPr="0098738A">
        <w:t xml:space="preserve"> en non-valeur les créances proposées par le comptable public pour un montant de</w:t>
      </w:r>
      <w:r w:rsidR="00CC61D4" w:rsidRPr="0098738A">
        <w:t xml:space="preserve"> </w:t>
      </w:r>
      <w:r w:rsidR="00F953D5">
        <w:t>882.00</w:t>
      </w:r>
      <w:r w:rsidR="00CC61D4" w:rsidRPr="0098738A">
        <w:t xml:space="preserve"> € </w:t>
      </w:r>
    </w:p>
    <w:p w14:paraId="126D4411" w14:textId="4683D4F8" w:rsidR="00687293" w:rsidRPr="0098738A" w:rsidRDefault="00CC61D4" w:rsidP="00CC61D4">
      <w:pPr>
        <w:pStyle w:val="Paragraphedeliste"/>
        <w:numPr>
          <w:ilvl w:val="0"/>
          <w:numId w:val="1"/>
        </w:numPr>
      </w:pPr>
      <w:r w:rsidRPr="0098738A">
        <w:rPr>
          <w:b/>
        </w:rPr>
        <w:t>DE PRECISER</w:t>
      </w:r>
      <w:r w:rsidRPr="0098738A">
        <w:t xml:space="preserve"> que la dépense correspondante sera prélevée sur les créd</w:t>
      </w:r>
      <w:r w:rsidR="000B225C" w:rsidRPr="0098738A">
        <w:t xml:space="preserve">its inscrits au chapitre 65 :  </w:t>
      </w:r>
      <w:r w:rsidR="00C40EC4">
        <w:t>Créances éteintes</w:t>
      </w:r>
      <w:r w:rsidRPr="0098738A">
        <w:t xml:space="preserve"> au compte 6542</w:t>
      </w:r>
      <w:r w:rsidR="00CB573A" w:rsidRPr="0098738A">
        <w:t xml:space="preserve"> = </w:t>
      </w:r>
      <w:r w:rsidR="00F953D5">
        <w:t>882.00</w:t>
      </w:r>
      <w:r w:rsidR="00CB573A" w:rsidRPr="0098738A">
        <w:t xml:space="preserve"> €</w:t>
      </w:r>
    </w:p>
    <w:p w14:paraId="04D8EB1D" w14:textId="0A9068A7" w:rsidR="00CB573A" w:rsidRPr="006C61F6" w:rsidRDefault="00CB573A" w:rsidP="00CC61D4">
      <w:pPr>
        <w:pStyle w:val="Paragraphedeliste"/>
        <w:numPr>
          <w:ilvl w:val="0"/>
          <w:numId w:val="1"/>
        </w:numPr>
      </w:pPr>
      <w:r w:rsidRPr="006C61F6">
        <w:rPr>
          <w:b/>
        </w:rPr>
        <w:t>DE PRECISER</w:t>
      </w:r>
      <w:r w:rsidRPr="006C61F6">
        <w:t xml:space="preserve"> que le PETR ayant constitué des provisions pour risques pour impayés les années précédentes</w:t>
      </w:r>
      <w:r w:rsidR="00727DA5" w:rsidRPr="006C61F6">
        <w:t>, la reprise de ces</w:t>
      </w:r>
      <w:r w:rsidRPr="006C61F6">
        <w:t xml:space="preserve"> provision</w:t>
      </w:r>
      <w:r w:rsidR="00727DA5" w:rsidRPr="006C61F6">
        <w:t>s sera constituée par</w:t>
      </w:r>
      <w:r w:rsidRPr="006C61F6">
        <w:t xml:space="preserve"> un titre de recette d’ordre mixte au compte 7817 pour le même montant</w:t>
      </w:r>
      <w:r w:rsidR="00727DA5" w:rsidRPr="006C61F6">
        <w:t>,</w:t>
      </w:r>
      <w:r w:rsidR="00925AC7" w:rsidRPr="006C61F6">
        <w:t xml:space="preserve"> elle</w:t>
      </w:r>
      <w:r w:rsidRPr="006C61F6">
        <w:t xml:space="preserve"> atténuer</w:t>
      </w:r>
      <w:r w:rsidR="00727DA5" w:rsidRPr="006C61F6">
        <w:t>a</w:t>
      </w:r>
      <w:r w:rsidRPr="006C61F6">
        <w:t xml:space="preserve"> l’impact sur la section de fonctionnement 202</w:t>
      </w:r>
      <w:r w:rsidR="0098738A" w:rsidRPr="006C61F6">
        <w:t>6</w:t>
      </w:r>
      <w:r w:rsidRPr="006C61F6">
        <w:t xml:space="preserve">. </w:t>
      </w:r>
    </w:p>
    <w:p w14:paraId="10C06E16" w14:textId="77777777" w:rsidR="00734758" w:rsidRDefault="00734758" w:rsidP="00734758">
      <w:pPr>
        <w:pStyle w:val="Paragraphedeliste"/>
        <w:rPr>
          <w:b/>
        </w:rPr>
      </w:pPr>
    </w:p>
    <w:p w14:paraId="414BFE76" w14:textId="77777777" w:rsidR="00734758" w:rsidRDefault="00734758" w:rsidP="00734758">
      <w:pPr>
        <w:pStyle w:val="Retraitcorpsdetexte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1B6DBEC0" w14:textId="77777777" w:rsidR="00734758" w:rsidRDefault="00734758" w:rsidP="00734758">
      <w:pPr>
        <w:pStyle w:val="Retraitcorpsdetexte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4370"/>
      </w:tblGrid>
      <w:tr w:rsidR="00734758" w:rsidRPr="004D2B87" w14:paraId="1BBF6472" w14:textId="77777777" w:rsidTr="00E579D5">
        <w:tc>
          <w:tcPr>
            <w:tcW w:w="3528" w:type="dxa"/>
          </w:tcPr>
          <w:p w14:paraId="1E5596EF" w14:textId="77777777" w:rsidR="00734758" w:rsidRPr="004D2B87" w:rsidRDefault="00734758" w:rsidP="00850E97"/>
        </w:tc>
        <w:tc>
          <w:tcPr>
            <w:tcW w:w="4370" w:type="dxa"/>
          </w:tcPr>
          <w:p w14:paraId="548C0C44" w14:textId="77777777" w:rsidR="00734758" w:rsidRPr="004D2B87" w:rsidRDefault="00734758" w:rsidP="00E579D5">
            <w:pPr>
              <w:spacing w:after="0"/>
            </w:pPr>
          </w:p>
        </w:tc>
      </w:tr>
    </w:tbl>
    <w:p w14:paraId="187D37CB" w14:textId="77777777" w:rsidR="00734758" w:rsidRDefault="00734758" w:rsidP="00734758">
      <w:pPr>
        <w:spacing w:after="0"/>
      </w:pPr>
    </w:p>
    <w:p w14:paraId="16D21A13" w14:textId="77777777" w:rsidR="00734758" w:rsidRPr="004D2B87" w:rsidRDefault="00734758" w:rsidP="00734758">
      <w:pPr>
        <w:spacing w:after="0" w:line="240" w:lineRule="auto"/>
        <w:rPr>
          <w:b/>
        </w:rPr>
      </w:pPr>
    </w:p>
    <w:p w14:paraId="153F0EA4" w14:textId="77777777" w:rsidR="00734758" w:rsidRDefault="00734758" w:rsidP="00734758">
      <w:pPr>
        <w:pStyle w:val="Paragraphedeliste"/>
      </w:pPr>
    </w:p>
    <w:sectPr w:rsidR="007347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57534" w14:textId="77777777" w:rsidR="00194ACA" w:rsidRDefault="00194ACA" w:rsidP="00734758">
      <w:pPr>
        <w:spacing w:after="0" w:line="240" w:lineRule="auto"/>
      </w:pPr>
      <w:r>
        <w:separator/>
      </w:r>
    </w:p>
  </w:endnote>
  <w:endnote w:type="continuationSeparator" w:id="0">
    <w:p w14:paraId="0BD2E839" w14:textId="77777777" w:rsidR="00194ACA" w:rsidRDefault="00194ACA" w:rsidP="0073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E0BC" w14:textId="6E8E0E25" w:rsidR="00734758" w:rsidRDefault="00734758" w:rsidP="00734758">
    <w:pPr>
      <w:pStyle w:val="Pieddepage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6781" w14:textId="77777777" w:rsidR="00194ACA" w:rsidRDefault="00194ACA" w:rsidP="00734758">
      <w:pPr>
        <w:spacing w:after="0" w:line="240" w:lineRule="auto"/>
      </w:pPr>
      <w:r>
        <w:separator/>
      </w:r>
    </w:p>
  </w:footnote>
  <w:footnote w:type="continuationSeparator" w:id="0">
    <w:p w14:paraId="62648EAD" w14:textId="77777777" w:rsidR="00194ACA" w:rsidRDefault="00194ACA" w:rsidP="00734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30A"/>
    <w:multiLevelType w:val="hybridMultilevel"/>
    <w:tmpl w:val="7CE289B0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91CC8"/>
    <w:multiLevelType w:val="hybridMultilevel"/>
    <w:tmpl w:val="D120436C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D63"/>
    <w:rsid w:val="000B225C"/>
    <w:rsid w:val="00194ACA"/>
    <w:rsid w:val="002B5271"/>
    <w:rsid w:val="0042565A"/>
    <w:rsid w:val="00673F8F"/>
    <w:rsid w:val="00687293"/>
    <w:rsid w:val="006C61F6"/>
    <w:rsid w:val="00710668"/>
    <w:rsid w:val="00727DA5"/>
    <w:rsid w:val="00734758"/>
    <w:rsid w:val="007E2461"/>
    <w:rsid w:val="00850E97"/>
    <w:rsid w:val="00925AC7"/>
    <w:rsid w:val="0098738A"/>
    <w:rsid w:val="00A254E2"/>
    <w:rsid w:val="00A66E12"/>
    <w:rsid w:val="00C40EC4"/>
    <w:rsid w:val="00CB573A"/>
    <w:rsid w:val="00CC61D4"/>
    <w:rsid w:val="00DA6D63"/>
    <w:rsid w:val="00DE0A45"/>
    <w:rsid w:val="00F777EC"/>
    <w:rsid w:val="00F953D5"/>
    <w:rsid w:val="00FE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70CEEE"/>
  <w15:chartTrackingRefBased/>
  <w15:docId w15:val="{65489C41-55FC-45F9-B5BD-CADA1093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CC61D4"/>
    <w:pPr>
      <w:ind w:left="720"/>
      <w:contextualSpacing/>
    </w:pPr>
  </w:style>
  <w:style w:type="table" w:styleId="Grilledutableau">
    <w:name w:val="Table Grid"/>
    <w:basedOn w:val="TableauNormal"/>
    <w:uiPriority w:val="39"/>
    <w:rsid w:val="00CB5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locked/>
    <w:rsid w:val="00FE5EB1"/>
  </w:style>
  <w:style w:type="paragraph" w:styleId="Retraitcorpsdetexte">
    <w:name w:val="Body Text Indent"/>
    <w:basedOn w:val="Normal"/>
    <w:link w:val="RetraitcorpsdetexteCar"/>
    <w:uiPriority w:val="99"/>
    <w:unhideWhenUsed/>
    <w:rsid w:val="00734758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734758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73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4758"/>
  </w:style>
  <w:style w:type="paragraph" w:styleId="Pieddepage">
    <w:name w:val="footer"/>
    <w:basedOn w:val="Normal"/>
    <w:link w:val="PieddepageCar"/>
    <w:uiPriority w:val="99"/>
    <w:unhideWhenUsed/>
    <w:rsid w:val="0073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4758"/>
  </w:style>
  <w:style w:type="character" w:styleId="Lienhypertexte">
    <w:name w:val="Hyperlink"/>
    <w:basedOn w:val="Policepardfaut"/>
    <w:uiPriority w:val="99"/>
    <w:rsid w:val="0073475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Anne-Claire RENARD</dc:creator>
  <cp:keywords/>
  <dc:description/>
  <cp:lastModifiedBy>Audrey Belpeuch</cp:lastModifiedBy>
  <cp:revision>4</cp:revision>
  <dcterms:created xsi:type="dcterms:W3CDTF">2026-09-16T14:36:00Z</dcterms:created>
  <dcterms:modified xsi:type="dcterms:W3CDTF">2026-09-18T07:24:00Z</dcterms:modified>
</cp:coreProperties>
</file>