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883C6" w14:textId="77777777" w:rsidR="00FE5EB1" w:rsidRDefault="00FE5EB1">
      <w:pPr>
        <w:rPr>
          <w:i/>
        </w:rPr>
      </w:pPr>
    </w:p>
    <w:p w14:paraId="42D1E817" w14:textId="77777777" w:rsidR="00734758" w:rsidRPr="00734758" w:rsidRDefault="00734758" w:rsidP="00734758">
      <w:pPr>
        <w:spacing w:after="0" w:line="240" w:lineRule="auto"/>
        <w:rPr>
          <w:rFonts w:cstheme="minorHAnsi"/>
          <w:b/>
          <w:sz w:val="28"/>
          <w:u w:val="single"/>
        </w:rPr>
      </w:pPr>
      <w:r w:rsidRPr="00734758">
        <w:rPr>
          <w:rFonts w:cstheme="minorHAnsi"/>
          <w:b/>
          <w:sz w:val="28"/>
          <w:u w:val="single"/>
        </w:rPr>
        <w:t>Objet : Taxe de séjour : admission non-valeur</w:t>
      </w:r>
    </w:p>
    <w:p w14:paraId="09C17F71" w14:textId="77777777" w:rsidR="00FE5EB1" w:rsidRDefault="00FE5EB1">
      <w:pPr>
        <w:rPr>
          <w:i/>
        </w:rPr>
      </w:pPr>
    </w:p>
    <w:p w14:paraId="5F42D7A8" w14:textId="77777777" w:rsidR="00687293" w:rsidRDefault="00687293">
      <w:r w:rsidRPr="00CB573A">
        <w:rPr>
          <w:i/>
        </w:rPr>
        <w:t xml:space="preserve">Vu </w:t>
      </w:r>
      <w:r>
        <w:t xml:space="preserve">le code Général des Collectivités Territoriales, </w:t>
      </w:r>
    </w:p>
    <w:p w14:paraId="22583E6C" w14:textId="4005818A" w:rsidR="00687293" w:rsidRDefault="00687293">
      <w:r w:rsidRPr="00CB573A">
        <w:rPr>
          <w:i/>
        </w:rPr>
        <w:t>Vu</w:t>
      </w:r>
      <w:r>
        <w:t xml:space="preserve"> l’instruction budgétaire et comptable M</w:t>
      </w:r>
      <w:r w:rsidR="00850E97">
        <w:t>57</w:t>
      </w:r>
      <w:r>
        <w:t>, notamment la procédure relative aux créances irrécouvrables,</w:t>
      </w:r>
    </w:p>
    <w:p w14:paraId="2E5F6869" w14:textId="132E859D" w:rsidR="00687293" w:rsidRDefault="00687293">
      <w:r w:rsidRPr="00CB573A">
        <w:rPr>
          <w:i/>
        </w:rPr>
        <w:t xml:space="preserve">Considérant </w:t>
      </w:r>
      <w:r>
        <w:t>la demande d’admission des créances irrécouvrables transmise par le comptable public</w:t>
      </w:r>
      <w:r w:rsidR="00850E97">
        <w:t xml:space="preserve"> en date du </w:t>
      </w:r>
      <w:r w:rsidR="00710668">
        <w:t>28</w:t>
      </w:r>
      <w:r w:rsidR="00DE0A45">
        <w:t xml:space="preserve"> août 2026</w:t>
      </w:r>
      <w:r>
        <w:t xml:space="preserve">, </w:t>
      </w:r>
    </w:p>
    <w:p w14:paraId="1D35604F" w14:textId="3E5179C6" w:rsidR="00687293" w:rsidRPr="00CC61D4" w:rsidRDefault="00687293" w:rsidP="00CC61D4">
      <w:pPr>
        <w:jc w:val="center"/>
        <w:rPr>
          <w:b/>
        </w:rPr>
      </w:pPr>
      <w:r w:rsidRPr="00CC61D4">
        <w:rPr>
          <w:b/>
        </w:rPr>
        <w:t xml:space="preserve">BUDGET PETR VALLÉE DE LA DORDOGNE CORRÉZIENNE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32"/>
        <w:gridCol w:w="1350"/>
        <w:gridCol w:w="2522"/>
        <w:gridCol w:w="2047"/>
        <w:gridCol w:w="2011"/>
      </w:tblGrid>
      <w:tr w:rsidR="00DE0A45" w:rsidRPr="0098738A" w14:paraId="1CB081E0" w14:textId="77777777" w:rsidTr="00DE0A45">
        <w:tc>
          <w:tcPr>
            <w:tcW w:w="1132" w:type="dxa"/>
          </w:tcPr>
          <w:p w14:paraId="5A11579F" w14:textId="27289A08" w:rsidR="00DE0A45" w:rsidRPr="0098738A" w:rsidRDefault="00DE0A45" w:rsidP="00CB573A">
            <w:pPr>
              <w:jc w:val="center"/>
              <w:rPr>
                <w:b/>
                <w:i/>
              </w:rPr>
            </w:pPr>
            <w:r w:rsidRPr="0098738A">
              <w:rPr>
                <w:b/>
                <w:i/>
              </w:rPr>
              <w:t>Exercice</w:t>
            </w:r>
          </w:p>
        </w:tc>
        <w:tc>
          <w:tcPr>
            <w:tcW w:w="1350" w:type="dxa"/>
          </w:tcPr>
          <w:p w14:paraId="23BC7A36" w14:textId="3B878BF7" w:rsidR="00DE0A45" w:rsidRPr="0098738A" w:rsidRDefault="00DE0A45" w:rsidP="00CB573A">
            <w:pPr>
              <w:jc w:val="center"/>
              <w:rPr>
                <w:b/>
                <w:i/>
              </w:rPr>
            </w:pPr>
            <w:r w:rsidRPr="0098738A">
              <w:rPr>
                <w:b/>
                <w:i/>
              </w:rPr>
              <w:t>Titres</w:t>
            </w:r>
          </w:p>
        </w:tc>
        <w:tc>
          <w:tcPr>
            <w:tcW w:w="2522" w:type="dxa"/>
          </w:tcPr>
          <w:p w14:paraId="58785810" w14:textId="44D2609C" w:rsidR="00DE0A45" w:rsidRPr="0098738A" w:rsidRDefault="00DE0A45" w:rsidP="00CB573A">
            <w:pPr>
              <w:jc w:val="center"/>
              <w:rPr>
                <w:b/>
                <w:i/>
              </w:rPr>
            </w:pPr>
            <w:r w:rsidRPr="0098738A">
              <w:rPr>
                <w:b/>
                <w:i/>
              </w:rPr>
              <w:t>Tiers</w:t>
            </w:r>
          </w:p>
        </w:tc>
        <w:tc>
          <w:tcPr>
            <w:tcW w:w="2047" w:type="dxa"/>
          </w:tcPr>
          <w:p w14:paraId="10A93659" w14:textId="7D203AAF" w:rsidR="00DE0A45" w:rsidRPr="0098738A" w:rsidRDefault="00DE0A45" w:rsidP="00CB573A">
            <w:pPr>
              <w:jc w:val="center"/>
              <w:rPr>
                <w:b/>
                <w:i/>
              </w:rPr>
            </w:pPr>
            <w:r w:rsidRPr="0098738A">
              <w:rPr>
                <w:b/>
                <w:i/>
              </w:rPr>
              <w:t>Montant</w:t>
            </w:r>
          </w:p>
        </w:tc>
        <w:tc>
          <w:tcPr>
            <w:tcW w:w="2011" w:type="dxa"/>
          </w:tcPr>
          <w:p w14:paraId="4696A7CF" w14:textId="77777777" w:rsidR="00DE0A45" w:rsidRPr="0098738A" w:rsidRDefault="00DE0A45" w:rsidP="00CB573A">
            <w:pPr>
              <w:jc w:val="center"/>
              <w:rPr>
                <w:b/>
                <w:i/>
              </w:rPr>
            </w:pPr>
            <w:r w:rsidRPr="0098738A">
              <w:rPr>
                <w:b/>
                <w:i/>
              </w:rPr>
              <w:t>Nature de la recette</w:t>
            </w:r>
          </w:p>
        </w:tc>
      </w:tr>
      <w:tr w:rsidR="00DE0A45" w:rsidRPr="0098738A" w14:paraId="77C353B7" w14:textId="77777777" w:rsidTr="00DE0A45">
        <w:tc>
          <w:tcPr>
            <w:tcW w:w="1132" w:type="dxa"/>
          </w:tcPr>
          <w:p w14:paraId="5B94B8B9" w14:textId="08A4705A" w:rsidR="00DE0A45" w:rsidRPr="0098738A" w:rsidRDefault="00DE0A45">
            <w:r w:rsidRPr="0098738A">
              <w:t>2022</w:t>
            </w:r>
          </w:p>
        </w:tc>
        <w:tc>
          <w:tcPr>
            <w:tcW w:w="1350" w:type="dxa"/>
          </w:tcPr>
          <w:p w14:paraId="3A732167" w14:textId="683BD229" w:rsidR="00DE0A45" w:rsidRPr="0098738A" w:rsidRDefault="00DE0A45">
            <w:r w:rsidRPr="0098738A">
              <w:t>Bd31/titre 97</w:t>
            </w:r>
          </w:p>
        </w:tc>
        <w:tc>
          <w:tcPr>
            <w:tcW w:w="2522" w:type="dxa"/>
          </w:tcPr>
          <w:p w14:paraId="1CB3F74F" w14:textId="77777777" w:rsidR="00DE0A45" w:rsidRPr="0098738A" w:rsidRDefault="00DE0A45">
            <w:r w:rsidRPr="0098738A">
              <w:t>Auberge de la Xaintrie</w:t>
            </w:r>
          </w:p>
          <w:p w14:paraId="2DD1AD10" w14:textId="7C0CECB3" w:rsidR="00DE0A45" w:rsidRPr="0098738A" w:rsidRDefault="00DE0A45">
            <w:r w:rsidRPr="0098738A">
              <w:t>19220 SAINT PRIVAT</w:t>
            </w:r>
          </w:p>
        </w:tc>
        <w:tc>
          <w:tcPr>
            <w:tcW w:w="2047" w:type="dxa"/>
          </w:tcPr>
          <w:p w14:paraId="6DD53AA4" w14:textId="48E050CE" w:rsidR="00DE0A45" w:rsidRPr="0098738A" w:rsidRDefault="00DE0A45">
            <w:r w:rsidRPr="0098738A">
              <w:t>3 880.80 €</w:t>
            </w:r>
          </w:p>
        </w:tc>
        <w:tc>
          <w:tcPr>
            <w:tcW w:w="2011" w:type="dxa"/>
          </w:tcPr>
          <w:p w14:paraId="283797B2" w14:textId="17F2B91B" w:rsidR="00DE0A45" w:rsidRPr="0098738A" w:rsidRDefault="00DE0A45">
            <w:r w:rsidRPr="0098738A">
              <w:t>Taxe de séjour 2021 – taxation d’office</w:t>
            </w:r>
          </w:p>
        </w:tc>
      </w:tr>
      <w:tr w:rsidR="00DE0A45" w:rsidRPr="0098738A" w14:paraId="24A3D7E7" w14:textId="77777777" w:rsidTr="00DE0A45">
        <w:tc>
          <w:tcPr>
            <w:tcW w:w="1132" w:type="dxa"/>
          </w:tcPr>
          <w:p w14:paraId="7A881989" w14:textId="7600EC36" w:rsidR="00DE0A45" w:rsidRPr="0098738A" w:rsidRDefault="00DE0A45">
            <w:r w:rsidRPr="0098738A">
              <w:t>2023</w:t>
            </w:r>
          </w:p>
        </w:tc>
        <w:tc>
          <w:tcPr>
            <w:tcW w:w="1350" w:type="dxa"/>
          </w:tcPr>
          <w:p w14:paraId="1B6F7B55" w14:textId="0935C2EA" w:rsidR="00DE0A45" w:rsidRPr="0098738A" w:rsidRDefault="00DE0A45">
            <w:r w:rsidRPr="0098738A">
              <w:t>Bd 20/titre 76</w:t>
            </w:r>
          </w:p>
        </w:tc>
        <w:tc>
          <w:tcPr>
            <w:tcW w:w="2522" w:type="dxa"/>
          </w:tcPr>
          <w:p w14:paraId="2847106A" w14:textId="77777777" w:rsidR="00DE0A45" w:rsidRPr="0098738A" w:rsidRDefault="00DE0A45" w:rsidP="00DE0A45">
            <w:r w:rsidRPr="0098738A">
              <w:t>Auberge de la Xaintrie</w:t>
            </w:r>
          </w:p>
          <w:p w14:paraId="07BD85E2" w14:textId="494D71E6" w:rsidR="00DE0A45" w:rsidRPr="0098738A" w:rsidRDefault="00DE0A45" w:rsidP="00DE0A45">
            <w:r w:rsidRPr="0098738A">
              <w:t>19220 SAINT PRIVAT</w:t>
            </w:r>
          </w:p>
        </w:tc>
        <w:tc>
          <w:tcPr>
            <w:tcW w:w="2047" w:type="dxa"/>
          </w:tcPr>
          <w:p w14:paraId="1EDB3C6E" w14:textId="7F15B1E4" w:rsidR="00DE0A45" w:rsidRPr="0098738A" w:rsidRDefault="00DE0A45">
            <w:r w:rsidRPr="0098738A">
              <w:t>4 536.00 €</w:t>
            </w:r>
          </w:p>
        </w:tc>
        <w:tc>
          <w:tcPr>
            <w:tcW w:w="2011" w:type="dxa"/>
          </w:tcPr>
          <w:p w14:paraId="5BAA058D" w14:textId="42A6C73B" w:rsidR="00DE0A45" w:rsidRPr="0098738A" w:rsidRDefault="00DE0A45">
            <w:r w:rsidRPr="0098738A">
              <w:t>Taxe de séjour 2022 – taxation d’office</w:t>
            </w:r>
          </w:p>
        </w:tc>
      </w:tr>
    </w:tbl>
    <w:p w14:paraId="3C9E7F0D" w14:textId="77777777" w:rsidR="00687293" w:rsidRPr="0098738A" w:rsidRDefault="00687293"/>
    <w:p w14:paraId="277CF02A" w14:textId="77777777" w:rsidR="00687293" w:rsidRPr="0098738A" w:rsidRDefault="00734758">
      <w:pPr>
        <w:rPr>
          <w:b/>
        </w:rPr>
      </w:pPr>
      <w:r w:rsidRPr="0098738A">
        <w:t>Après avoir délibéré le</w:t>
      </w:r>
      <w:r w:rsidR="00687293" w:rsidRPr="0098738A">
        <w:t xml:space="preserve"> Comité syndical</w:t>
      </w:r>
      <w:r w:rsidRPr="0098738A">
        <w:t xml:space="preserve"> </w:t>
      </w:r>
      <w:r w:rsidRPr="0098738A">
        <w:rPr>
          <w:b/>
        </w:rPr>
        <w:t>DECIDE</w:t>
      </w:r>
      <w:r w:rsidR="00687293" w:rsidRPr="0098738A">
        <w:rPr>
          <w:b/>
        </w:rPr>
        <w:t> :</w:t>
      </w:r>
    </w:p>
    <w:p w14:paraId="7F1637F2" w14:textId="416B315C" w:rsidR="00687293" w:rsidRPr="0098738A" w:rsidRDefault="00687293" w:rsidP="00CC61D4">
      <w:pPr>
        <w:pStyle w:val="Paragraphedeliste"/>
        <w:numPr>
          <w:ilvl w:val="0"/>
          <w:numId w:val="1"/>
        </w:numPr>
      </w:pPr>
      <w:r w:rsidRPr="0098738A">
        <w:rPr>
          <w:b/>
        </w:rPr>
        <w:t>D’ADMETTRE</w:t>
      </w:r>
      <w:r w:rsidRPr="0098738A">
        <w:t xml:space="preserve"> en non-valeur les créances proposées par le comptable public pour un montant de</w:t>
      </w:r>
      <w:r w:rsidR="00CC61D4" w:rsidRPr="0098738A">
        <w:t xml:space="preserve"> </w:t>
      </w:r>
      <w:r w:rsidR="00DE0A45" w:rsidRPr="0098738A">
        <w:t>8416</w:t>
      </w:r>
      <w:r w:rsidR="0098738A" w:rsidRPr="0098738A">
        <w:t>.80</w:t>
      </w:r>
      <w:r w:rsidR="00CC61D4" w:rsidRPr="0098738A">
        <w:t xml:space="preserve"> € </w:t>
      </w:r>
    </w:p>
    <w:p w14:paraId="126D4411" w14:textId="3A8DBCD8" w:rsidR="00687293" w:rsidRPr="0098738A" w:rsidRDefault="00CC61D4" w:rsidP="00CC61D4">
      <w:pPr>
        <w:pStyle w:val="Paragraphedeliste"/>
        <w:numPr>
          <w:ilvl w:val="0"/>
          <w:numId w:val="1"/>
        </w:numPr>
      </w:pPr>
      <w:r w:rsidRPr="0098738A">
        <w:rPr>
          <w:b/>
        </w:rPr>
        <w:t>DE PRECISER</w:t>
      </w:r>
      <w:r w:rsidRPr="0098738A">
        <w:t xml:space="preserve"> que la dépense correspondante sera prélevée sur les créd</w:t>
      </w:r>
      <w:r w:rsidR="000B225C" w:rsidRPr="0098738A">
        <w:t xml:space="preserve">its inscrits au chapitre 65 :  </w:t>
      </w:r>
      <w:r w:rsidRPr="0098738A">
        <w:t>Admission en non-valeur au compte 654</w:t>
      </w:r>
      <w:r w:rsidR="00952BCD">
        <w:t>1</w:t>
      </w:r>
      <w:r w:rsidR="00CB573A" w:rsidRPr="0098738A">
        <w:t xml:space="preserve"> = </w:t>
      </w:r>
      <w:r w:rsidR="0098738A" w:rsidRPr="0098738A">
        <w:t>8 416.80</w:t>
      </w:r>
      <w:r w:rsidR="00CB573A" w:rsidRPr="0098738A">
        <w:t xml:space="preserve"> €</w:t>
      </w:r>
    </w:p>
    <w:p w14:paraId="04D8EB1D" w14:textId="0A9068A7" w:rsidR="00CB573A" w:rsidRPr="009B2464" w:rsidRDefault="00CB573A" w:rsidP="00CC61D4">
      <w:pPr>
        <w:pStyle w:val="Paragraphedeliste"/>
        <w:numPr>
          <w:ilvl w:val="0"/>
          <w:numId w:val="1"/>
        </w:numPr>
      </w:pPr>
      <w:r w:rsidRPr="009B2464">
        <w:rPr>
          <w:b/>
        </w:rPr>
        <w:t>DE PRECISER</w:t>
      </w:r>
      <w:r w:rsidRPr="009B2464">
        <w:t xml:space="preserve"> que le PETR ayant constitué des provisions pour risques pour impayés les années précédentes</w:t>
      </w:r>
      <w:r w:rsidR="00727DA5" w:rsidRPr="009B2464">
        <w:t>, la reprise de ces</w:t>
      </w:r>
      <w:r w:rsidRPr="009B2464">
        <w:t xml:space="preserve"> provision</w:t>
      </w:r>
      <w:r w:rsidR="00727DA5" w:rsidRPr="009B2464">
        <w:t>s sera constituée par</w:t>
      </w:r>
      <w:r w:rsidRPr="009B2464">
        <w:t xml:space="preserve"> un titre de recette d’ordre mixte au compte 7817 pour le même montant</w:t>
      </w:r>
      <w:r w:rsidR="00727DA5" w:rsidRPr="009B2464">
        <w:t>,</w:t>
      </w:r>
      <w:r w:rsidR="00925AC7" w:rsidRPr="009B2464">
        <w:t xml:space="preserve"> elle</w:t>
      </w:r>
      <w:r w:rsidRPr="009B2464">
        <w:t xml:space="preserve"> atténuer</w:t>
      </w:r>
      <w:r w:rsidR="00727DA5" w:rsidRPr="009B2464">
        <w:t>a</w:t>
      </w:r>
      <w:r w:rsidRPr="009B2464">
        <w:t xml:space="preserve"> l’impact sur la section de fonctionnement 202</w:t>
      </w:r>
      <w:r w:rsidR="0098738A" w:rsidRPr="009B2464">
        <w:t>6</w:t>
      </w:r>
      <w:r w:rsidRPr="009B2464">
        <w:t xml:space="preserve">. </w:t>
      </w:r>
    </w:p>
    <w:p w14:paraId="10C06E16" w14:textId="77777777" w:rsidR="00734758" w:rsidRDefault="00734758" w:rsidP="00734758">
      <w:pPr>
        <w:pStyle w:val="Paragraphedeliste"/>
        <w:rPr>
          <w:b/>
        </w:rPr>
      </w:pPr>
    </w:p>
    <w:p w14:paraId="414BFE76" w14:textId="77777777" w:rsidR="00734758" w:rsidRDefault="00734758" w:rsidP="00734758">
      <w:pPr>
        <w:pStyle w:val="Retraitcorpsdetexte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1B6DBEC0" w14:textId="77777777" w:rsidR="00734758" w:rsidRDefault="00734758" w:rsidP="00734758">
      <w:pPr>
        <w:pStyle w:val="Retraitcorpsdetexte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4370"/>
      </w:tblGrid>
      <w:tr w:rsidR="00734758" w:rsidRPr="004D2B87" w14:paraId="1BBF6472" w14:textId="77777777" w:rsidTr="00E579D5">
        <w:tc>
          <w:tcPr>
            <w:tcW w:w="3528" w:type="dxa"/>
          </w:tcPr>
          <w:p w14:paraId="1E5596EF" w14:textId="77777777" w:rsidR="00734758" w:rsidRPr="004D2B87" w:rsidRDefault="00734758" w:rsidP="00850E97"/>
        </w:tc>
        <w:tc>
          <w:tcPr>
            <w:tcW w:w="4370" w:type="dxa"/>
          </w:tcPr>
          <w:p w14:paraId="548C0C44" w14:textId="77777777" w:rsidR="00734758" w:rsidRPr="004D2B87" w:rsidRDefault="00734758" w:rsidP="00E579D5">
            <w:pPr>
              <w:spacing w:after="0"/>
            </w:pPr>
          </w:p>
        </w:tc>
      </w:tr>
    </w:tbl>
    <w:p w14:paraId="187D37CB" w14:textId="77777777" w:rsidR="00734758" w:rsidRDefault="00734758" w:rsidP="00734758">
      <w:pPr>
        <w:spacing w:after="0"/>
      </w:pPr>
    </w:p>
    <w:p w14:paraId="16D21A13" w14:textId="77777777" w:rsidR="00734758" w:rsidRPr="004D2B87" w:rsidRDefault="00734758" w:rsidP="00734758">
      <w:pPr>
        <w:spacing w:after="0" w:line="240" w:lineRule="auto"/>
        <w:rPr>
          <w:b/>
        </w:rPr>
      </w:pPr>
    </w:p>
    <w:p w14:paraId="153F0EA4" w14:textId="77777777" w:rsidR="00734758" w:rsidRDefault="00734758" w:rsidP="00734758">
      <w:pPr>
        <w:pStyle w:val="Paragraphedeliste"/>
      </w:pPr>
    </w:p>
    <w:sectPr w:rsidR="0073475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57534" w14:textId="77777777" w:rsidR="00194ACA" w:rsidRDefault="00194ACA" w:rsidP="00734758">
      <w:pPr>
        <w:spacing w:after="0" w:line="240" w:lineRule="auto"/>
      </w:pPr>
      <w:r>
        <w:separator/>
      </w:r>
    </w:p>
  </w:endnote>
  <w:endnote w:type="continuationSeparator" w:id="0">
    <w:p w14:paraId="0BD2E839" w14:textId="77777777" w:rsidR="00194ACA" w:rsidRDefault="00194ACA" w:rsidP="00734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6E0BC" w14:textId="6E8E0E25" w:rsidR="00734758" w:rsidRDefault="00734758" w:rsidP="00734758">
    <w:pPr>
      <w:pStyle w:val="Pieddepage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96781" w14:textId="77777777" w:rsidR="00194ACA" w:rsidRDefault="00194ACA" w:rsidP="00734758">
      <w:pPr>
        <w:spacing w:after="0" w:line="240" w:lineRule="auto"/>
      </w:pPr>
      <w:r>
        <w:separator/>
      </w:r>
    </w:p>
  </w:footnote>
  <w:footnote w:type="continuationSeparator" w:id="0">
    <w:p w14:paraId="62648EAD" w14:textId="77777777" w:rsidR="00194ACA" w:rsidRDefault="00194ACA" w:rsidP="00734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30A"/>
    <w:multiLevelType w:val="hybridMultilevel"/>
    <w:tmpl w:val="7CE289B0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91CC8"/>
    <w:multiLevelType w:val="hybridMultilevel"/>
    <w:tmpl w:val="D120436C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D63"/>
    <w:rsid w:val="000B225C"/>
    <w:rsid w:val="00194ACA"/>
    <w:rsid w:val="002B5271"/>
    <w:rsid w:val="0042565A"/>
    <w:rsid w:val="00673F8F"/>
    <w:rsid w:val="00687293"/>
    <w:rsid w:val="00710668"/>
    <w:rsid w:val="00727DA5"/>
    <w:rsid w:val="00734758"/>
    <w:rsid w:val="007E2461"/>
    <w:rsid w:val="00850E97"/>
    <w:rsid w:val="00925AC7"/>
    <w:rsid w:val="00952BCD"/>
    <w:rsid w:val="0098738A"/>
    <w:rsid w:val="009B2464"/>
    <w:rsid w:val="00A254E2"/>
    <w:rsid w:val="00A66E12"/>
    <w:rsid w:val="00C94C12"/>
    <w:rsid w:val="00CB573A"/>
    <w:rsid w:val="00CC61D4"/>
    <w:rsid w:val="00DA6D63"/>
    <w:rsid w:val="00DE0A45"/>
    <w:rsid w:val="00F777EC"/>
    <w:rsid w:val="00FE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70CEEE"/>
  <w15:chartTrackingRefBased/>
  <w15:docId w15:val="{65489C41-55FC-45F9-B5BD-CADA1093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CC61D4"/>
    <w:pPr>
      <w:ind w:left="720"/>
      <w:contextualSpacing/>
    </w:pPr>
  </w:style>
  <w:style w:type="table" w:styleId="Grilledutableau">
    <w:name w:val="Table Grid"/>
    <w:basedOn w:val="TableauNormal"/>
    <w:uiPriority w:val="39"/>
    <w:rsid w:val="00CB5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link w:val="Paragraphedeliste"/>
    <w:uiPriority w:val="34"/>
    <w:locked/>
    <w:rsid w:val="00FE5EB1"/>
  </w:style>
  <w:style w:type="paragraph" w:styleId="Retraitcorpsdetexte">
    <w:name w:val="Body Text Indent"/>
    <w:basedOn w:val="Normal"/>
    <w:link w:val="RetraitcorpsdetexteCar"/>
    <w:uiPriority w:val="99"/>
    <w:unhideWhenUsed/>
    <w:rsid w:val="00734758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734758"/>
    <w:rPr>
      <w:rFonts w:ascii="Calibri" w:eastAsia="Calibri" w:hAnsi="Calibri" w:cs="Times New Roman"/>
    </w:rPr>
  </w:style>
  <w:style w:type="paragraph" w:styleId="En-tte">
    <w:name w:val="header"/>
    <w:basedOn w:val="Normal"/>
    <w:link w:val="En-tteCar"/>
    <w:uiPriority w:val="99"/>
    <w:unhideWhenUsed/>
    <w:rsid w:val="0073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4758"/>
  </w:style>
  <w:style w:type="paragraph" w:styleId="Pieddepage">
    <w:name w:val="footer"/>
    <w:basedOn w:val="Normal"/>
    <w:link w:val="PieddepageCar"/>
    <w:uiPriority w:val="99"/>
    <w:unhideWhenUsed/>
    <w:rsid w:val="0073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4758"/>
  </w:style>
  <w:style w:type="character" w:styleId="Lienhypertexte">
    <w:name w:val="Hyperlink"/>
    <w:basedOn w:val="Policepardfaut"/>
    <w:uiPriority w:val="99"/>
    <w:rsid w:val="0073475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Anne-Claire RENARD</dc:creator>
  <cp:keywords/>
  <dc:description/>
  <cp:lastModifiedBy>Audrey Belpeuch</cp:lastModifiedBy>
  <cp:revision>7</cp:revision>
  <dcterms:created xsi:type="dcterms:W3CDTF">2026-09-03T12:19:00Z</dcterms:created>
  <dcterms:modified xsi:type="dcterms:W3CDTF">2026-09-18T07:23:00Z</dcterms:modified>
</cp:coreProperties>
</file>