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82A16" w14:textId="77777777" w:rsidR="006A051A" w:rsidRPr="00ED4777" w:rsidRDefault="006A051A" w:rsidP="006A051A">
      <w:pPr>
        <w:spacing w:line="240" w:lineRule="auto"/>
        <w:jc w:val="both"/>
        <w:rPr>
          <w:rFonts w:asciiTheme="minorHAnsi" w:eastAsia="Raleway" w:hAnsiTheme="minorHAnsi" w:cstheme="minorHAnsi"/>
          <w:b/>
          <w:bCs/>
          <w:sz w:val="24"/>
          <w:szCs w:val="24"/>
          <w:u w:val="single"/>
        </w:rPr>
      </w:pPr>
      <w:r w:rsidRPr="00ED4777">
        <w:rPr>
          <w:rFonts w:asciiTheme="minorHAnsi" w:eastAsia="Raleway" w:hAnsiTheme="minorHAnsi" w:cstheme="minorHAnsi"/>
          <w:b/>
          <w:bCs/>
          <w:sz w:val="24"/>
          <w:szCs w:val="24"/>
          <w:u w:val="single"/>
        </w:rPr>
        <w:t>Objet : Désignation des représentants au comité de direction de l’EPIC Office de tourisme Vallée de la Dordogne - places vacantes</w:t>
      </w:r>
    </w:p>
    <w:p w14:paraId="7D3380EE" w14:textId="77777777" w:rsidR="006A051A" w:rsidRPr="00ED4777" w:rsidRDefault="006A051A" w:rsidP="006A051A">
      <w:pPr>
        <w:spacing w:line="240" w:lineRule="auto"/>
        <w:jc w:val="both"/>
        <w:rPr>
          <w:rFonts w:asciiTheme="minorHAnsi" w:eastAsia="Raleway" w:hAnsiTheme="minorHAnsi" w:cstheme="minorHAnsi"/>
        </w:rPr>
      </w:pPr>
      <w:r w:rsidRPr="00ED4777">
        <w:rPr>
          <w:rFonts w:asciiTheme="minorHAnsi" w:eastAsia="Raleway" w:hAnsiTheme="minorHAnsi" w:cstheme="minorHAnsi"/>
        </w:rPr>
        <w:t>Vu le Code Général des Collectivités Territoriales ;</w:t>
      </w:r>
    </w:p>
    <w:p w14:paraId="3BE61CBA" w14:textId="77777777" w:rsidR="006A051A" w:rsidRPr="00ED4777" w:rsidRDefault="006A051A" w:rsidP="006A051A">
      <w:pPr>
        <w:spacing w:line="240" w:lineRule="auto"/>
        <w:jc w:val="both"/>
        <w:rPr>
          <w:rFonts w:asciiTheme="minorHAnsi" w:eastAsia="Raleway" w:hAnsiTheme="minorHAnsi" w:cstheme="minorHAnsi"/>
        </w:rPr>
      </w:pPr>
      <w:r w:rsidRPr="00ED4777">
        <w:rPr>
          <w:rFonts w:asciiTheme="minorHAnsi" w:eastAsia="Raleway" w:hAnsiTheme="minorHAnsi" w:cstheme="minorHAnsi"/>
        </w:rPr>
        <w:t>Vu le Code du tourisme ;</w:t>
      </w:r>
    </w:p>
    <w:p w14:paraId="05E8E590" w14:textId="77777777" w:rsidR="006A051A" w:rsidRPr="00ED4777" w:rsidRDefault="006A051A" w:rsidP="006A051A">
      <w:pPr>
        <w:spacing w:line="240" w:lineRule="auto"/>
        <w:jc w:val="both"/>
        <w:rPr>
          <w:rFonts w:asciiTheme="minorHAnsi" w:eastAsia="Raleway" w:hAnsiTheme="minorHAnsi" w:cstheme="minorHAnsi"/>
        </w:rPr>
      </w:pPr>
      <w:r w:rsidRPr="00ED4777">
        <w:rPr>
          <w:rFonts w:asciiTheme="minorHAnsi" w:eastAsia="Raleway" w:hAnsiTheme="minorHAnsi" w:cstheme="minorHAnsi"/>
        </w:rPr>
        <w:t xml:space="preserve">Vu l’Ordonnance n° 2015-333 du 26 mars 2015 portant diverses mesures de simplification et d'adaptation dans le secteur touristique ; </w:t>
      </w:r>
    </w:p>
    <w:p w14:paraId="52BB7E8F" w14:textId="77777777" w:rsidR="006A051A" w:rsidRPr="00ED4777" w:rsidRDefault="006A051A" w:rsidP="006A051A">
      <w:pPr>
        <w:spacing w:line="240" w:lineRule="auto"/>
        <w:jc w:val="both"/>
        <w:rPr>
          <w:rFonts w:asciiTheme="minorHAnsi" w:eastAsia="Raleway" w:hAnsiTheme="minorHAnsi" w:cstheme="minorHAnsi"/>
        </w:rPr>
      </w:pPr>
      <w:r w:rsidRPr="00ED4777">
        <w:rPr>
          <w:rFonts w:asciiTheme="minorHAnsi" w:eastAsia="Raleway" w:hAnsiTheme="minorHAnsi" w:cstheme="minorHAnsi"/>
        </w:rPr>
        <w:t>Vu les délibérations concordantes du 7 décembre 2015 du Syndicat Mixte Vallée de la Dordogne Corrézienne et du 10 décembre 2015 pour le Syndicat Mixte Vallée de la Dordogne Lotoise approuvant les statuts de l’EPIC Office de tourisme Vallée de la Dordogne ;</w:t>
      </w:r>
    </w:p>
    <w:p w14:paraId="7DF30518" w14:textId="77777777" w:rsidR="006A051A" w:rsidRPr="00ED4777" w:rsidRDefault="006A051A" w:rsidP="006A051A">
      <w:pPr>
        <w:spacing w:line="240" w:lineRule="auto"/>
        <w:jc w:val="both"/>
        <w:rPr>
          <w:rFonts w:asciiTheme="minorHAnsi" w:eastAsia="Raleway" w:hAnsiTheme="minorHAnsi" w:cstheme="minorHAnsi"/>
        </w:rPr>
      </w:pPr>
      <w:r w:rsidRPr="00ED4777">
        <w:rPr>
          <w:rFonts w:asciiTheme="minorHAnsi" w:eastAsia="Raleway" w:hAnsiTheme="minorHAnsi" w:cstheme="minorHAnsi"/>
        </w:rPr>
        <w:t>Vu l’arrêté préfectoral n° SPG/2018/16 en date du 27 décembre 2018, portant statuts de la Communauté de communes Causses et Vallée de la Dordogne, conformément à l’article L.5211-5-1 du Code Général des Collectivités Territoriales ;</w:t>
      </w:r>
    </w:p>
    <w:p w14:paraId="6F175F0E" w14:textId="77777777" w:rsidR="006A051A" w:rsidRPr="00ED4777" w:rsidRDefault="006A051A" w:rsidP="006A051A">
      <w:pPr>
        <w:spacing w:line="240" w:lineRule="auto"/>
        <w:jc w:val="both"/>
        <w:rPr>
          <w:rFonts w:asciiTheme="minorHAnsi" w:eastAsia="Raleway" w:hAnsiTheme="minorHAnsi" w:cstheme="minorHAnsi"/>
        </w:rPr>
      </w:pPr>
      <w:r w:rsidRPr="00ED4777">
        <w:rPr>
          <w:rFonts w:asciiTheme="minorHAnsi" w:eastAsia="Raleway" w:hAnsiTheme="minorHAnsi" w:cstheme="minorHAnsi"/>
        </w:rPr>
        <w:t>Vu l’arrêté préfectoral du 13 mars 2017 approuvant les statuts du PETR Vallée de la Dordogne Corrézienne ;</w:t>
      </w:r>
    </w:p>
    <w:p w14:paraId="6EA6874E" w14:textId="77777777" w:rsidR="006A051A" w:rsidRPr="00ED4777" w:rsidRDefault="006A051A" w:rsidP="006A051A">
      <w:pPr>
        <w:spacing w:line="240" w:lineRule="auto"/>
        <w:jc w:val="both"/>
        <w:rPr>
          <w:rFonts w:asciiTheme="minorHAnsi" w:eastAsia="Raleway" w:hAnsiTheme="minorHAnsi" w:cstheme="minorHAnsi"/>
        </w:rPr>
      </w:pPr>
      <w:r w:rsidRPr="00ED4777">
        <w:rPr>
          <w:rFonts w:asciiTheme="minorHAnsi" w:eastAsia="Raleway" w:hAnsiTheme="minorHAnsi" w:cstheme="minorHAnsi"/>
        </w:rPr>
        <w:t>Vu les statuts de l’EPIC Office de tourisme de la Vallée de la Dordogne ;</w:t>
      </w:r>
    </w:p>
    <w:p w14:paraId="05A1B8D8" w14:textId="77777777" w:rsidR="006A051A" w:rsidRPr="00ED4777" w:rsidRDefault="006A051A" w:rsidP="006A051A">
      <w:pPr>
        <w:spacing w:line="240" w:lineRule="auto"/>
        <w:jc w:val="both"/>
        <w:rPr>
          <w:rFonts w:asciiTheme="minorHAnsi" w:eastAsia="Raleway" w:hAnsiTheme="minorHAnsi" w:cstheme="minorHAnsi"/>
        </w:rPr>
      </w:pPr>
      <w:r w:rsidRPr="00ED4777">
        <w:rPr>
          <w:rFonts w:asciiTheme="minorHAnsi" w:eastAsia="Raleway" w:hAnsiTheme="minorHAnsi" w:cstheme="minorHAnsi"/>
        </w:rPr>
        <w:t>Vu les délibérations du PETR Vallée de la Dordogne Corrézienne du 23 juillet 2020 et du 25 octobre 2021 portant sur les représentants au comité de direction de l’EPIC Office de tourisme Vallée de la Dordogne ;</w:t>
      </w:r>
    </w:p>
    <w:p w14:paraId="283CF389" w14:textId="77777777" w:rsidR="006A051A" w:rsidRPr="00ED4777" w:rsidRDefault="006A051A" w:rsidP="006A051A">
      <w:pPr>
        <w:spacing w:line="240" w:lineRule="auto"/>
        <w:jc w:val="both"/>
        <w:rPr>
          <w:rFonts w:asciiTheme="minorHAnsi" w:eastAsia="Raleway" w:hAnsiTheme="minorHAnsi" w:cstheme="minorHAnsi"/>
        </w:rPr>
      </w:pPr>
      <w:r w:rsidRPr="00ED4777">
        <w:rPr>
          <w:rFonts w:asciiTheme="minorHAnsi" w:eastAsia="Raleway" w:hAnsiTheme="minorHAnsi" w:cstheme="minorHAnsi"/>
        </w:rPr>
        <w:t>Vu les délibérations de la Communauté de communes CAUVALDOR du 14 septembre 2020 et du 27 septembre 2021 portant sur les représentants au comité de direction de l’EPIC Office de tourisme Vallée de la Dordogne ;</w:t>
      </w:r>
    </w:p>
    <w:p w14:paraId="4557AA08" w14:textId="0CCF02EB" w:rsidR="006A051A" w:rsidRDefault="006A051A" w:rsidP="006A051A">
      <w:pPr>
        <w:spacing w:line="240" w:lineRule="auto"/>
        <w:jc w:val="both"/>
        <w:rPr>
          <w:rFonts w:asciiTheme="minorHAnsi" w:eastAsia="Raleway" w:hAnsiTheme="minorHAnsi" w:cstheme="minorHAnsi"/>
        </w:rPr>
      </w:pPr>
      <w:r w:rsidRPr="00ED4777">
        <w:rPr>
          <w:rFonts w:asciiTheme="minorHAnsi" w:eastAsia="Raleway" w:hAnsiTheme="minorHAnsi" w:cstheme="minorHAnsi"/>
        </w:rPr>
        <w:t>Considérant la vacance de plusieurs sièges dans les collèges des élus</w:t>
      </w:r>
      <w:r w:rsidR="0073677F">
        <w:rPr>
          <w:rFonts w:asciiTheme="minorHAnsi" w:eastAsia="Raleway" w:hAnsiTheme="minorHAnsi" w:cstheme="minorHAnsi"/>
        </w:rPr>
        <w:t xml:space="preserve"> CAUVALDOR,</w:t>
      </w:r>
    </w:p>
    <w:p w14:paraId="1B80E45E" w14:textId="738A35C0" w:rsidR="006A051A" w:rsidRPr="00ED4777" w:rsidRDefault="006A051A" w:rsidP="006A051A">
      <w:pPr>
        <w:spacing w:line="240" w:lineRule="auto"/>
        <w:jc w:val="both"/>
        <w:rPr>
          <w:rFonts w:asciiTheme="minorHAnsi" w:eastAsia="Raleway" w:hAnsiTheme="minorHAnsi" w:cstheme="minorHAnsi"/>
        </w:rPr>
      </w:pPr>
      <w:r>
        <w:rPr>
          <w:rFonts w:asciiTheme="minorHAnsi" w:eastAsia="Raleway" w:hAnsiTheme="minorHAnsi" w:cstheme="minorHAnsi"/>
        </w:rPr>
        <w:t>Vu la délibération de la Communauté de communes CAUVALDOR du 7 octobre 2024 désignant Jean-Christophe CID, membre titulaire, et Habib FENNI, membre suppléant.</w:t>
      </w:r>
    </w:p>
    <w:p w14:paraId="4F22D7E3" w14:textId="77777777" w:rsidR="006A051A" w:rsidRPr="00ED4777" w:rsidRDefault="006A051A" w:rsidP="006A051A">
      <w:pPr>
        <w:spacing w:line="240" w:lineRule="auto"/>
        <w:jc w:val="both"/>
        <w:rPr>
          <w:rFonts w:asciiTheme="minorHAnsi" w:eastAsia="Raleway" w:hAnsiTheme="minorHAnsi" w:cstheme="minorHAnsi"/>
        </w:rPr>
      </w:pPr>
      <w:r w:rsidRPr="00ED4777">
        <w:rPr>
          <w:rFonts w:asciiTheme="minorHAnsi" w:eastAsia="Raleway" w:hAnsiTheme="minorHAnsi" w:cstheme="minorHAnsi"/>
        </w:rPr>
        <w:t>Considérant l’exposé du Président.</w:t>
      </w:r>
    </w:p>
    <w:p w14:paraId="06C0F749" w14:textId="772A44CD" w:rsidR="006A051A" w:rsidRDefault="006A051A" w:rsidP="006A051A">
      <w:pPr>
        <w:spacing w:line="240" w:lineRule="auto"/>
        <w:jc w:val="both"/>
        <w:rPr>
          <w:rFonts w:asciiTheme="minorHAnsi" w:eastAsia="Raleway" w:hAnsiTheme="minorHAnsi" w:cstheme="minorHAnsi"/>
        </w:rPr>
      </w:pPr>
      <w:r w:rsidRPr="00ED4777">
        <w:rPr>
          <w:rFonts w:asciiTheme="minorHAnsi" w:eastAsia="Raleway" w:hAnsiTheme="minorHAnsi" w:cstheme="minorHAnsi"/>
        </w:rPr>
        <w:t xml:space="preserve">Après avoir délibéré, le comité syndical, par délibération concordante avec la délibération de la Communauté de communes </w:t>
      </w:r>
      <w:r>
        <w:rPr>
          <w:rFonts w:asciiTheme="minorHAnsi" w:eastAsia="Raleway" w:hAnsiTheme="minorHAnsi" w:cstheme="minorHAnsi"/>
        </w:rPr>
        <w:t>CAUVALDOR</w:t>
      </w:r>
      <w:r w:rsidRPr="00ED4777">
        <w:rPr>
          <w:rFonts w:asciiTheme="minorHAnsi" w:eastAsia="Raleway" w:hAnsiTheme="minorHAnsi" w:cstheme="minorHAnsi"/>
        </w:rPr>
        <w:t>, DÉCIDE :</w:t>
      </w:r>
    </w:p>
    <w:p w14:paraId="33DB5A80" w14:textId="77777777" w:rsidR="006A051A" w:rsidRPr="00ED4777" w:rsidRDefault="006A051A" w:rsidP="006A051A">
      <w:pPr>
        <w:spacing w:line="240" w:lineRule="auto"/>
        <w:jc w:val="both"/>
        <w:rPr>
          <w:rFonts w:asciiTheme="minorHAnsi" w:eastAsia="Raleway" w:hAnsiTheme="minorHAnsi" w:cstheme="minorHAnsi"/>
        </w:rPr>
      </w:pPr>
    </w:p>
    <w:p w14:paraId="1673843C" w14:textId="29BAE5B9" w:rsidR="006A051A" w:rsidRPr="0073677F" w:rsidRDefault="006A051A" w:rsidP="0073677F">
      <w:pPr>
        <w:numPr>
          <w:ilvl w:val="0"/>
          <w:numId w:val="1"/>
        </w:numPr>
        <w:spacing w:after="120" w:line="240" w:lineRule="auto"/>
        <w:jc w:val="both"/>
        <w:rPr>
          <w:rFonts w:asciiTheme="minorHAnsi" w:eastAsia="Raleway" w:hAnsiTheme="minorHAnsi" w:cstheme="minorHAnsi"/>
        </w:rPr>
      </w:pPr>
      <w:r w:rsidRPr="0073677F">
        <w:rPr>
          <w:rFonts w:asciiTheme="minorHAnsi" w:eastAsia="Raleway" w:hAnsiTheme="minorHAnsi" w:cstheme="minorHAnsi"/>
        </w:rPr>
        <w:t xml:space="preserve">DE </w:t>
      </w:r>
      <w:r w:rsidR="0073677F" w:rsidRPr="0073677F">
        <w:rPr>
          <w:rFonts w:asciiTheme="minorHAnsi" w:eastAsia="Raleway" w:hAnsiTheme="minorHAnsi" w:cstheme="minorHAnsi"/>
        </w:rPr>
        <w:t>PRENDRE ACTE de la nouvelle composition du Comité de Direction de l’EPIC Office de Tourisme de la Vallée de la Dordogne s’agissant des élus CAUVALDOR,</w:t>
      </w:r>
    </w:p>
    <w:p w14:paraId="68A4B3CE" w14:textId="77777777" w:rsidR="006A051A" w:rsidRPr="00ED4777" w:rsidRDefault="006A051A" w:rsidP="006A051A">
      <w:pPr>
        <w:spacing w:after="0" w:line="240" w:lineRule="auto"/>
        <w:jc w:val="both"/>
        <w:rPr>
          <w:rFonts w:asciiTheme="minorHAnsi" w:eastAsia="Raleway" w:hAnsiTheme="minorHAnsi" w:cstheme="minorHAnsi"/>
        </w:rPr>
      </w:pPr>
    </w:p>
    <w:p w14:paraId="1192E704" w14:textId="77777777" w:rsidR="006A051A" w:rsidRPr="00ED4777" w:rsidRDefault="006A051A" w:rsidP="006A051A">
      <w:pPr>
        <w:numPr>
          <w:ilvl w:val="0"/>
          <w:numId w:val="1"/>
        </w:numPr>
        <w:spacing w:after="120" w:line="240" w:lineRule="auto"/>
        <w:jc w:val="both"/>
        <w:rPr>
          <w:rFonts w:asciiTheme="minorHAnsi" w:eastAsia="Raleway" w:hAnsiTheme="minorHAnsi" w:cstheme="minorHAnsi"/>
        </w:rPr>
      </w:pPr>
      <w:r w:rsidRPr="00ED4777">
        <w:rPr>
          <w:rFonts w:asciiTheme="minorHAnsi" w:eastAsia="Raleway" w:hAnsiTheme="minorHAnsi" w:cstheme="minorHAnsi"/>
          <w:smallCaps/>
        </w:rPr>
        <w:t>D’APPROUVER</w:t>
      </w:r>
      <w:r w:rsidRPr="00ED4777">
        <w:rPr>
          <w:rFonts w:asciiTheme="minorHAnsi" w:eastAsia="Raleway" w:hAnsiTheme="minorHAnsi" w:cstheme="minorHAnsi"/>
        </w:rPr>
        <w:t xml:space="preserve"> ainsi la composition finale du comité de direction de l’EPIC Office de tourisme Vallée de la Dordogne annexée à la présente.</w:t>
      </w:r>
    </w:p>
    <w:p w14:paraId="4BB53D9F" w14:textId="77777777" w:rsidR="006A051A" w:rsidRDefault="006A051A" w:rsidP="006A051A">
      <w:pPr>
        <w:pStyle w:val="Retraitcorpsdetexte"/>
        <w:spacing w:after="0" w:line="240" w:lineRule="auto"/>
        <w:ind w:left="0"/>
        <w:jc w:val="both"/>
        <w:rPr>
          <w:rFonts w:asciiTheme="minorHAnsi" w:hAnsiTheme="minorHAnsi" w:cstheme="minorHAnsi"/>
          <w:b/>
        </w:rPr>
      </w:pPr>
    </w:p>
    <w:p w14:paraId="0309ED4F" w14:textId="77777777" w:rsidR="006A051A" w:rsidRDefault="006A051A" w:rsidP="006A051A">
      <w:pPr>
        <w:pStyle w:val="Retraitcorpsdetexte"/>
        <w:spacing w:after="0" w:line="240" w:lineRule="auto"/>
        <w:ind w:left="0"/>
        <w:jc w:val="both"/>
        <w:rPr>
          <w:rFonts w:asciiTheme="minorHAnsi" w:hAnsiTheme="minorHAnsi" w:cstheme="minorHAnsi"/>
          <w:b/>
        </w:rPr>
      </w:pPr>
    </w:p>
    <w:p w14:paraId="2EE19C6F" w14:textId="77777777" w:rsidR="006A051A" w:rsidRDefault="006A051A" w:rsidP="006A051A">
      <w:pPr>
        <w:pStyle w:val="Retraitcorpsdetexte"/>
        <w:spacing w:after="0" w:line="240" w:lineRule="auto"/>
        <w:ind w:left="0"/>
        <w:jc w:val="both"/>
        <w:rPr>
          <w:rFonts w:asciiTheme="minorHAnsi" w:hAnsiTheme="minorHAnsi" w:cstheme="minorHAnsi"/>
          <w:b/>
        </w:rPr>
      </w:pPr>
    </w:p>
    <w:p w14:paraId="64684005" w14:textId="77777777" w:rsidR="006A051A" w:rsidRDefault="006A051A" w:rsidP="006A051A">
      <w:pPr>
        <w:jc w:val="both"/>
        <w:rPr>
          <w:szCs w:val="20"/>
        </w:rPr>
      </w:pPr>
      <w:r w:rsidRPr="00C71F46">
        <w:rPr>
          <w:rFonts w:eastAsia="Arial Unicode MS" w:cstheme="minorHAnsi"/>
        </w:rPr>
        <w:t>Pour extrait certifié conforme,</w:t>
      </w:r>
    </w:p>
    <w:p w14:paraId="0E6CE44C" w14:textId="77777777" w:rsidR="006A051A" w:rsidRDefault="006A051A" w:rsidP="006A051A">
      <w:pPr>
        <w:spacing w:after="0"/>
        <w:ind w:left="5812" w:hanging="283"/>
        <w:rPr>
          <w:rFonts w:asciiTheme="minorHAnsi" w:hAnsiTheme="minorHAnsi"/>
        </w:rPr>
      </w:pPr>
      <w:r>
        <w:rPr>
          <w:rFonts w:asciiTheme="minorHAnsi" w:hAnsiTheme="minorHAnsi"/>
        </w:rPr>
        <w:t>A Beaulieu-sur-Dordogne,</w:t>
      </w:r>
    </w:p>
    <w:p w14:paraId="027F0158" w14:textId="0A53D241" w:rsidR="006A051A" w:rsidRPr="00F87A7A" w:rsidRDefault="006A051A" w:rsidP="006A051A">
      <w:pPr>
        <w:spacing w:after="0"/>
        <w:ind w:left="5812" w:hanging="283"/>
        <w:rPr>
          <w:rFonts w:asciiTheme="minorHAnsi" w:hAnsiTheme="minorHAnsi"/>
        </w:rPr>
      </w:pPr>
      <w:r>
        <w:rPr>
          <w:rFonts w:asciiTheme="minorHAnsi" w:hAnsiTheme="minorHAnsi"/>
        </w:rPr>
        <w:t xml:space="preserve">Le </w:t>
      </w:r>
      <w:r>
        <w:rPr>
          <w:rFonts w:asciiTheme="minorHAnsi" w:hAnsiTheme="minorHAnsi"/>
        </w:rPr>
        <w:t xml:space="preserve">                       </w:t>
      </w:r>
      <w:r>
        <w:rPr>
          <w:rFonts w:asciiTheme="minorHAnsi" w:hAnsiTheme="minorHAnsi"/>
        </w:rPr>
        <w:t>2024</w:t>
      </w:r>
      <w:r>
        <w:t>,</w:t>
      </w:r>
    </w:p>
    <w:p w14:paraId="5D633641" w14:textId="77777777" w:rsidR="006A051A" w:rsidRDefault="006A051A" w:rsidP="006A051A">
      <w:pPr>
        <w:spacing w:after="0"/>
        <w:ind w:left="4821" w:firstLine="708"/>
        <w:rPr>
          <w:rFonts w:asciiTheme="minorHAnsi" w:hAnsiTheme="minorHAnsi"/>
        </w:rPr>
      </w:pPr>
      <w:r w:rsidRPr="00026FB6">
        <w:rPr>
          <w:rFonts w:asciiTheme="minorHAnsi" w:hAnsiTheme="minorHAnsi"/>
        </w:rPr>
        <w:t>Le Président,</w:t>
      </w:r>
    </w:p>
    <w:p w14:paraId="422538AD" w14:textId="77777777" w:rsidR="006A051A" w:rsidRDefault="006A051A" w:rsidP="006A051A">
      <w:pPr>
        <w:spacing w:after="0"/>
        <w:ind w:left="6372"/>
        <w:rPr>
          <w:rFonts w:asciiTheme="minorHAnsi" w:hAnsiTheme="minorHAnsi"/>
        </w:rPr>
      </w:pPr>
    </w:p>
    <w:p w14:paraId="28FC2642" w14:textId="77777777" w:rsidR="006A051A" w:rsidRPr="00C15D4F" w:rsidRDefault="006A051A" w:rsidP="006A051A">
      <w:pPr>
        <w:spacing w:after="0"/>
        <w:ind w:left="6372"/>
        <w:rPr>
          <w:rFonts w:asciiTheme="minorHAnsi" w:hAnsiTheme="minorHAnsi"/>
        </w:rPr>
      </w:pPr>
    </w:p>
    <w:p w14:paraId="6C546A8C" w14:textId="77777777" w:rsidR="006A051A" w:rsidRPr="00026FB6" w:rsidRDefault="006A051A" w:rsidP="006A051A">
      <w:pPr>
        <w:spacing w:after="0"/>
        <w:ind w:left="4821" w:firstLine="708"/>
        <w:rPr>
          <w:rFonts w:asciiTheme="minorHAnsi" w:hAnsiTheme="minorHAnsi"/>
        </w:rPr>
      </w:pPr>
      <w:r w:rsidRPr="00C15D4F">
        <w:rPr>
          <w:rFonts w:asciiTheme="minorHAnsi" w:hAnsiTheme="minorHAnsi"/>
        </w:rPr>
        <w:t xml:space="preserve">Jean-Pierre LASSERRE </w:t>
      </w:r>
    </w:p>
    <w:tbl>
      <w:tblPr>
        <w:tblW w:w="0" w:type="auto"/>
        <w:tblLook w:val="01E0" w:firstRow="1" w:lastRow="1" w:firstColumn="1" w:lastColumn="1" w:noHBand="0" w:noVBand="0"/>
      </w:tblPr>
      <w:tblGrid>
        <w:gridCol w:w="2448"/>
        <w:gridCol w:w="2744"/>
        <w:gridCol w:w="2744"/>
      </w:tblGrid>
      <w:tr w:rsidR="006A051A" w:rsidRPr="00026FB6" w14:paraId="6DD5B738" w14:textId="77777777" w:rsidTr="00CD0A9C">
        <w:tc>
          <w:tcPr>
            <w:tcW w:w="2448" w:type="dxa"/>
          </w:tcPr>
          <w:p w14:paraId="7D885C04" w14:textId="77777777" w:rsidR="006A051A" w:rsidRPr="00026FB6" w:rsidRDefault="006A051A" w:rsidP="00CD0A9C">
            <w:pPr>
              <w:spacing w:after="0"/>
              <w:rPr>
                <w:rFonts w:asciiTheme="minorHAnsi" w:hAnsiTheme="minorHAnsi"/>
              </w:rPr>
            </w:pPr>
          </w:p>
        </w:tc>
        <w:tc>
          <w:tcPr>
            <w:tcW w:w="2744" w:type="dxa"/>
          </w:tcPr>
          <w:p w14:paraId="733EF9AA" w14:textId="77777777" w:rsidR="006A051A" w:rsidRPr="00026FB6" w:rsidRDefault="006A051A" w:rsidP="00CD0A9C">
            <w:pPr>
              <w:spacing w:after="0"/>
              <w:rPr>
                <w:rFonts w:asciiTheme="minorHAnsi" w:hAnsiTheme="minorHAnsi"/>
              </w:rPr>
            </w:pPr>
          </w:p>
        </w:tc>
        <w:tc>
          <w:tcPr>
            <w:tcW w:w="2744" w:type="dxa"/>
            <w:vAlign w:val="center"/>
          </w:tcPr>
          <w:p w14:paraId="51FCE478" w14:textId="77777777" w:rsidR="006A051A" w:rsidRPr="00026FB6" w:rsidRDefault="006A051A" w:rsidP="00CD0A9C">
            <w:pPr>
              <w:spacing w:after="0"/>
              <w:rPr>
                <w:rFonts w:asciiTheme="minorHAnsi" w:hAnsiTheme="minorHAnsi"/>
              </w:rPr>
            </w:pPr>
          </w:p>
        </w:tc>
      </w:tr>
    </w:tbl>
    <w:p w14:paraId="3AE2C133" w14:textId="77777777" w:rsidR="006A051A" w:rsidRPr="009331F5" w:rsidRDefault="006A051A" w:rsidP="006A051A">
      <w:pPr>
        <w:pStyle w:val="Default"/>
        <w:jc w:val="both"/>
        <w:rPr>
          <w:rFonts w:ascii="Arial Narrow" w:hAnsi="Arial Narrow"/>
          <w:color w:val="auto"/>
          <w:sz w:val="18"/>
          <w:szCs w:val="18"/>
        </w:rPr>
      </w:pPr>
      <w:r w:rsidRPr="009331F5">
        <w:rPr>
          <w:rFonts w:ascii="Arial Narrow" w:hAnsi="Arial Narrow"/>
          <w:color w:val="auto"/>
          <w:sz w:val="18"/>
          <w:szCs w:val="18"/>
        </w:rPr>
        <w:t>Certifié exécutoire</w:t>
      </w:r>
    </w:p>
    <w:p w14:paraId="281AA40F" w14:textId="77777777" w:rsidR="006A051A" w:rsidRPr="009331F5" w:rsidRDefault="006A051A" w:rsidP="006A051A">
      <w:pPr>
        <w:pStyle w:val="Default"/>
        <w:jc w:val="both"/>
        <w:rPr>
          <w:rFonts w:ascii="Arial Narrow" w:hAnsi="Arial Narrow"/>
          <w:color w:val="auto"/>
          <w:sz w:val="18"/>
          <w:szCs w:val="18"/>
        </w:rPr>
      </w:pPr>
      <w:r w:rsidRPr="009331F5">
        <w:rPr>
          <w:rFonts w:ascii="Arial Narrow" w:hAnsi="Arial Narrow"/>
          <w:color w:val="auto"/>
          <w:sz w:val="18"/>
          <w:szCs w:val="18"/>
        </w:rPr>
        <w:t>Compte tenu de la transmission en Préfecture, le ………….</w:t>
      </w:r>
    </w:p>
    <w:p w14:paraId="2114A7D2" w14:textId="77777777" w:rsidR="006A051A" w:rsidRPr="009331F5" w:rsidRDefault="006A051A" w:rsidP="006A051A">
      <w:pPr>
        <w:pStyle w:val="Default"/>
        <w:jc w:val="both"/>
        <w:rPr>
          <w:rFonts w:ascii="Arial Narrow" w:hAnsi="Arial Narrow"/>
          <w:color w:val="auto"/>
          <w:sz w:val="18"/>
          <w:szCs w:val="18"/>
        </w:rPr>
      </w:pPr>
      <w:r w:rsidRPr="009331F5">
        <w:rPr>
          <w:rFonts w:ascii="Arial Narrow" w:hAnsi="Arial Narrow"/>
          <w:color w:val="auto"/>
          <w:sz w:val="18"/>
          <w:szCs w:val="18"/>
        </w:rPr>
        <w:t xml:space="preserve">Et de </w:t>
      </w:r>
      <w:r>
        <w:rPr>
          <w:rFonts w:ascii="Arial Narrow" w:hAnsi="Arial Narrow"/>
          <w:color w:val="auto"/>
          <w:sz w:val="18"/>
          <w:szCs w:val="18"/>
        </w:rPr>
        <w:t>l’affichage</w:t>
      </w:r>
      <w:r w:rsidRPr="009331F5">
        <w:rPr>
          <w:rFonts w:ascii="Arial Narrow" w:hAnsi="Arial Narrow"/>
          <w:color w:val="auto"/>
          <w:sz w:val="18"/>
          <w:szCs w:val="18"/>
        </w:rPr>
        <w:t>, le …………</w:t>
      </w:r>
    </w:p>
    <w:p w14:paraId="3076EAFF" w14:textId="77777777" w:rsidR="006A051A" w:rsidRPr="009331F5" w:rsidRDefault="006A051A" w:rsidP="006A051A">
      <w:pPr>
        <w:pStyle w:val="Default"/>
        <w:jc w:val="both"/>
        <w:rPr>
          <w:rFonts w:ascii="Arial Narrow" w:hAnsi="Arial Narrow"/>
          <w:color w:val="auto"/>
          <w:sz w:val="18"/>
          <w:szCs w:val="18"/>
        </w:rPr>
      </w:pPr>
    </w:p>
    <w:p w14:paraId="5D220BF5" w14:textId="77777777" w:rsidR="006A051A" w:rsidRPr="009331F5" w:rsidRDefault="006A051A" w:rsidP="006A051A">
      <w:pPr>
        <w:pStyle w:val="Default"/>
        <w:jc w:val="both"/>
        <w:rPr>
          <w:rFonts w:ascii="Arial Narrow" w:hAnsi="Arial Narrow"/>
          <w:color w:val="auto"/>
          <w:sz w:val="18"/>
          <w:szCs w:val="18"/>
        </w:rPr>
      </w:pPr>
    </w:p>
    <w:p w14:paraId="7E318F3D" w14:textId="77777777" w:rsidR="006A051A" w:rsidRPr="00026FB6" w:rsidRDefault="006A051A" w:rsidP="006A051A">
      <w:pPr>
        <w:pStyle w:val="Default"/>
        <w:jc w:val="both"/>
        <w:rPr>
          <w:rFonts w:asciiTheme="minorHAnsi" w:hAnsiTheme="minorHAnsi"/>
          <w:b/>
        </w:rPr>
      </w:pPr>
      <w:r w:rsidRPr="009331F5">
        <w:rPr>
          <w:rFonts w:ascii="Arial Narrow" w:hAnsi="Arial Narrow"/>
          <w:color w:val="auto"/>
          <w:sz w:val="18"/>
          <w:szCs w:val="18"/>
        </w:rPr>
        <w:t xml:space="preserve">La présente délibération peut faire l'objet d'un recours pour excès de pouvoir devant le Tribunal Administratif de </w:t>
      </w:r>
      <w:r>
        <w:rPr>
          <w:rFonts w:ascii="Arial Narrow" w:hAnsi="Arial Narrow"/>
          <w:color w:val="auto"/>
          <w:sz w:val="18"/>
          <w:szCs w:val="18"/>
        </w:rPr>
        <w:t>Limoges</w:t>
      </w:r>
      <w:r w:rsidRPr="009331F5">
        <w:rPr>
          <w:rFonts w:ascii="Arial Narrow" w:hAnsi="Arial Narrow"/>
          <w:color w:val="auto"/>
          <w:sz w:val="18"/>
          <w:szCs w:val="18"/>
        </w:rPr>
        <w:t xml:space="preserve"> ou par l’application Télérecours citoyens accessible à partir du site www.telerecours.fr dans un délai de deux mois à compter de la présente publication.</w:t>
      </w:r>
    </w:p>
    <w:p w14:paraId="11C12E46" w14:textId="77777777" w:rsidR="001025FF" w:rsidRPr="006A051A" w:rsidRDefault="001025FF" w:rsidP="006A051A"/>
    <w:sectPr w:rsidR="001025FF" w:rsidRPr="006A051A" w:rsidSect="00A332D6">
      <w:footerReference w:type="default" r:id="rId5"/>
      <w:pgSz w:w="11906" w:h="16838"/>
      <w:pgMar w:top="1418" w:right="1418" w:bottom="1418" w:left="1418" w:header="709" w:footer="709" w:gutter="113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Raleway">
    <w:charset w:val="00"/>
    <w:family w:val="auto"/>
    <w:pitch w:val="variable"/>
    <w:sig w:usb0="A00002FF" w:usb1="5000205B"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242D" w14:textId="77777777" w:rsidR="00A332D6" w:rsidRDefault="0073677F" w:rsidP="00A332D6">
    <w:pPr>
      <w:pStyle w:val="Pieddepage"/>
      <w:jc w:val="center"/>
      <w:rPr>
        <w:sz w:val="18"/>
      </w:rPr>
    </w:pPr>
  </w:p>
  <w:p w14:paraId="19E5A67F" w14:textId="77777777" w:rsidR="00A332D6" w:rsidRDefault="0073677F" w:rsidP="00A332D6">
    <w:pPr>
      <w:pStyle w:val="Pieddepage"/>
      <w:jc w:val="center"/>
      <w:rPr>
        <w:sz w:val="18"/>
      </w:rPr>
    </w:pPr>
    <w:r w:rsidRPr="00802170">
      <w:rPr>
        <w:noProof/>
        <w:sz w:val="18"/>
        <w:lang w:eastAsia="fr-FR"/>
      </w:rPr>
      <w:drawing>
        <wp:anchor distT="0" distB="0" distL="114300" distR="114300" simplePos="0" relativeHeight="251659264" behindDoc="1" locked="0" layoutInCell="1" allowOverlap="1" wp14:anchorId="47893114" wp14:editId="752CA640">
          <wp:simplePos x="0" y="0"/>
          <wp:positionH relativeFrom="margin">
            <wp:posOffset>100965</wp:posOffset>
          </wp:positionH>
          <wp:positionV relativeFrom="paragraph">
            <wp:posOffset>12700</wp:posOffset>
          </wp:positionV>
          <wp:extent cx="657225" cy="657225"/>
          <wp:effectExtent l="0" t="0" r="9525" b="9525"/>
          <wp:wrapTight wrapText="bothSides">
            <wp:wrapPolygon edited="0">
              <wp:start x="5635" y="0"/>
              <wp:lineTo x="0" y="3757"/>
              <wp:lineTo x="0" y="15652"/>
              <wp:lineTo x="3130" y="20035"/>
              <wp:lineTo x="5635" y="21287"/>
              <wp:lineTo x="15652" y="21287"/>
              <wp:lineTo x="18157" y="20035"/>
              <wp:lineTo x="21287" y="15652"/>
              <wp:lineTo x="21287" y="3757"/>
              <wp:lineTo x="15652" y="0"/>
              <wp:lineTo x="5635" y="0"/>
            </wp:wrapPolygon>
          </wp:wrapTight>
          <wp:docPr id="2" name="Image 2" descr="D:\Documents\VDC\PETR VDC\Logos\logo OT VD\OTVD_macaron_web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VDC\PETR VDC\Logos\logo OT VD\OTVD_macaron_web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3108F1" w14:textId="77777777" w:rsidR="00A332D6" w:rsidRDefault="0073677F" w:rsidP="00A332D6">
    <w:pPr>
      <w:pStyle w:val="Pieddepage"/>
      <w:jc w:val="center"/>
      <w:rPr>
        <w:sz w:val="18"/>
      </w:rPr>
    </w:pPr>
    <w:r>
      <w:rPr>
        <w:noProof/>
        <w:sz w:val="18"/>
        <w:lang w:eastAsia="fr-FR"/>
      </w:rPr>
      <mc:AlternateContent>
        <mc:Choice Requires="wps">
          <w:drawing>
            <wp:anchor distT="0" distB="0" distL="114300" distR="114300" simplePos="0" relativeHeight="251660288" behindDoc="0" locked="0" layoutInCell="1" allowOverlap="1" wp14:anchorId="4CF2EB39" wp14:editId="1E36BADB">
              <wp:simplePos x="0" y="0"/>
              <wp:positionH relativeFrom="margin">
                <wp:posOffset>665480</wp:posOffset>
              </wp:positionH>
              <wp:positionV relativeFrom="margin">
                <wp:posOffset>8662670</wp:posOffset>
              </wp:positionV>
              <wp:extent cx="4591050" cy="28575"/>
              <wp:effectExtent l="0" t="0" r="19050" b="28575"/>
              <wp:wrapSquare wrapText="bothSides"/>
              <wp:docPr id="4" name="Connecteur droit 4"/>
              <wp:cNvGraphicFramePr/>
              <a:graphic xmlns:a="http://schemas.openxmlformats.org/drawingml/2006/main">
                <a:graphicData uri="http://schemas.microsoft.com/office/word/2010/wordprocessingShape">
                  <wps:wsp>
                    <wps:cNvCnPr/>
                    <wps:spPr>
                      <a:xfrm>
                        <a:off x="0" y="0"/>
                        <a:ext cx="4591050" cy="28575"/>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4C2145" id="Connecteur droit 4"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52.4pt,682.1pt" to="413.9pt,6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" strokecolor="#7f7f7f [1612]" strokeweight="1.5pt">
              <v:stroke joinstyle="miter"/>
              <w10:wrap type="square" anchorx="margin" anchory="margin"/>
            </v:line>
          </w:pict>
        </mc:Fallback>
      </mc:AlternateContent>
    </w:r>
  </w:p>
  <w:p w14:paraId="6630BEDE" w14:textId="77777777" w:rsidR="00A332D6" w:rsidRPr="00802170" w:rsidRDefault="0073677F" w:rsidP="00A332D6">
    <w:pPr>
      <w:pStyle w:val="Pieddepage"/>
      <w:jc w:val="center"/>
      <w:rPr>
        <w:sz w:val="18"/>
      </w:rPr>
    </w:pPr>
    <w:r>
      <w:rPr>
        <w:b/>
        <w:sz w:val="20"/>
      </w:rPr>
      <w:tab/>
    </w:r>
    <w:r w:rsidRPr="002662CC">
      <w:rPr>
        <w:b/>
        <w:sz w:val="20"/>
      </w:rPr>
      <w:t>P</w:t>
    </w:r>
    <w:r w:rsidRPr="00802170">
      <w:rPr>
        <w:sz w:val="18"/>
      </w:rPr>
      <w:t>ôle d’</w:t>
    </w:r>
    <w:r w:rsidRPr="002662CC">
      <w:rPr>
        <w:b/>
        <w:sz w:val="20"/>
      </w:rPr>
      <w:t>E</w:t>
    </w:r>
    <w:r w:rsidRPr="00802170">
      <w:rPr>
        <w:sz w:val="18"/>
      </w:rPr>
      <w:t xml:space="preserve">quilibre </w:t>
    </w:r>
    <w:r w:rsidRPr="002662CC">
      <w:rPr>
        <w:b/>
        <w:sz w:val="20"/>
      </w:rPr>
      <w:t>T</w:t>
    </w:r>
    <w:r w:rsidRPr="00802170">
      <w:rPr>
        <w:sz w:val="18"/>
      </w:rPr>
      <w:t xml:space="preserve">erritorial et </w:t>
    </w:r>
    <w:r w:rsidRPr="002662CC">
      <w:rPr>
        <w:b/>
        <w:sz w:val="20"/>
      </w:rPr>
      <w:t>R</w:t>
    </w:r>
    <w:r w:rsidRPr="00802170">
      <w:rPr>
        <w:sz w:val="18"/>
      </w:rPr>
      <w:t xml:space="preserve">ural </w:t>
    </w:r>
    <w:r w:rsidRPr="002662CC">
      <w:rPr>
        <w:sz w:val="20"/>
      </w:rPr>
      <w:t>V</w:t>
    </w:r>
    <w:r w:rsidRPr="00802170">
      <w:rPr>
        <w:sz w:val="18"/>
      </w:rPr>
      <w:t>allée de la Dordogne Corrézienne</w:t>
    </w:r>
  </w:p>
  <w:p w14:paraId="77174920" w14:textId="77777777" w:rsidR="00A332D6" w:rsidRPr="00802170" w:rsidRDefault="0073677F" w:rsidP="00A332D6">
    <w:pPr>
      <w:pStyle w:val="Pieddepage"/>
      <w:jc w:val="center"/>
      <w:rPr>
        <w:sz w:val="18"/>
      </w:rPr>
    </w:pPr>
    <w:r>
      <w:rPr>
        <w:sz w:val="18"/>
      </w:rPr>
      <w:tab/>
    </w:r>
    <w:r>
      <w:rPr>
        <w:sz w:val="18"/>
      </w:rPr>
      <w:t>Siège administratif : R</w:t>
    </w:r>
    <w:r w:rsidRPr="00802170">
      <w:rPr>
        <w:sz w:val="18"/>
      </w:rPr>
      <w:t xml:space="preserve">ue Emile </w:t>
    </w:r>
    <w:proofErr w:type="spellStart"/>
    <w:r w:rsidRPr="00802170">
      <w:rPr>
        <w:sz w:val="18"/>
      </w:rPr>
      <w:t>Monbrial</w:t>
    </w:r>
    <w:proofErr w:type="spellEnd"/>
    <w:r w:rsidRPr="00802170">
      <w:rPr>
        <w:sz w:val="18"/>
      </w:rPr>
      <w:t xml:space="preserve"> 19120 BEAULIEU-SUR-DORDOGNE</w:t>
    </w:r>
  </w:p>
  <w:p w14:paraId="535D41D7" w14:textId="77777777" w:rsidR="00A332D6" w:rsidRPr="00802170" w:rsidRDefault="0073677F" w:rsidP="00A332D6">
    <w:pPr>
      <w:pStyle w:val="Pieddepage"/>
      <w:jc w:val="center"/>
      <w:rPr>
        <w:sz w:val="18"/>
      </w:rPr>
    </w:pPr>
    <w:r>
      <w:rPr>
        <w:sz w:val="18"/>
      </w:rPr>
      <w:tab/>
      <w:t xml:space="preserve">Tél. : </w:t>
    </w:r>
    <w:r>
      <w:rPr>
        <w:sz w:val="18"/>
      </w:rPr>
      <w:t>05 55 84 01 6</w:t>
    </w:r>
    <w:r w:rsidRPr="00802170">
      <w:rPr>
        <w:sz w:val="18"/>
      </w:rPr>
      <w:t>9</w:t>
    </w:r>
    <w:r>
      <w:rPr>
        <w:sz w:val="18"/>
      </w:rPr>
      <w:t xml:space="preserve"> </w:t>
    </w:r>
    <w:r w:rsidRPr="00802170">
      <w:rPr>
        <w:sz w:val="18"/>
      </w:rPr>
      <w:t xml:space="preserve"> </w:t>
    </w:r>
    <w:r>
      <w:rPr>
        <w:sz w:val="18"/>
      </w:rPr>
      <w:t xml:space="preserve"> Email : </w:t>
    </w:r>
    <w:hyperlink r:id="rId2" w:history="1">
      <w:r w:rsidRPr="00802170">
        <w:rPr>
          <w:rStyle w:val="Lienhypertexte"/>
          <w:sz w:val="18"/>
        </w:rPr>
        <w:t>petr@valleedordogne.org</w:t>
      </w:r>
    </w:hyperlink>
  </w:p>
  <w:p w14:paraId="3BB3C0A1" w14:textId="77777777" w:rsidR="00A332D6" w:rsidRDefault="0073677F">
    <w:pPr>
      <w:pStyle w:val="Pieddepag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3587"/>
    <w:multiLevelType w:val="multilevel"/>
    <w:tmpl w:val="7FC05BE8"/>
    <w:lvl w:ilvl="0">
      <w:start w:val="1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D9D"/>
    <w:rsid w:val="001025FF"/>
    <w:rsid w:val="004A7F16"/>
    <w:rsid w:val="006A051A"/>
    <w:rsid w:val="0073677F"/>
    <w:rsid w:val="00923D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05E5"/>
  <w15:chartTrackingRefBased/>
  <w15:docId w15:val="{63B7CEB3-A350-47B1-9990-AB036049C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D9D"/>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A051A"/>
    <w:pPr>
      <w:autoSpaceDE w:val="0"/>
      <w:autoSpaceDN w:val="0"/>
      <w:adjustRightInd w:val="0"/>
      <w:spacing w:after="0" w:line="240" w:lineRule="auto"/>
    </w:pPr>
    <w:rPr>
      <w:rFonts w:ascii="Arial Unicode MS" w:eastAsia="Arial Unicode MS" w:hAnsi="Calibri" w:cs="Arial Unicode MS"/>
      <w:color w:val="000000"/>
      <w:sz w:val="24"/>
      <w:szCs w:val="24"/>
    </w:rPr>
  </w:style>
  <w:style w:type="paragraph" w:styleId="Pieddepage">
    <w:name w:val="footer"/>
    <w:basedOn w:val="Normal"/>
    <w:link w:val="PieddepageCar"/>
    <w:uiPriority w:val="99"/>
    <w:rsid w:val="006A05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051A"/>
    <w:rPr>
      <w:rFonts w:ascii="Calibri" w:eastAsia="Calibri" w:hAnsi="Calibri" w:cs="Times New Roman"/>
    </w:rPr>
  </w:style>
  <w:style w:type="character" w:styleId="Lienhypertexte">
    <w:name w:val="Hyperlink"/>
    <w:basedOn w:val="Policepardfaut"/>
    <w:uiPriority w:val="99"/>
    <w:rsid w:val="006A051A"/>
    <w:rPr>
      <w:rFonts w:cs="Times New Roman"/>
      <w:color w:val="0000FF"/>
      <w:u w:val="single"/>
    </w:rPr>
  </w:style>
  <w:style w:type="paragraph" w:styleId="Retraitcorpsdetexte">
    <w:name w:val="Body Text Indent"/>
    <w:basedOn w:val="Normal"/>
    <w:link w:val="RetraitcorpsdetexteCar"/>
    <w:uiPriority w:val="99"/>
    <w:unhideWhenUsed/>
    <w:rsid w:val="006A051A"/>
    <w:pPr>
      <w:spacing w:after="120"/>
      <w:ind w:left="283"/>
    </w:pPr>
  </w:style>
  <w:style w:type="character" w:customStyle="1" w:styleId="RetraitcorpsdetexteCar">
    <w:name w:val="Retrait corps de texte Car"/>
    <w:basedOn w:val="Policepardfaut"/>
    <w:link w:val="Retraitcorpsdetexte"/>
    <w:uiPriority w:val="99"/>
    <w:rsid w:val="006A051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mailto:petr@valleedordogne.org"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409</Words>
  <Characters>2250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Belpeuch</dc:creator>
  <cp:keywords/>
  <dc:description/>
  <cp:lastModifiedBy>Audrey Belpeuch</cp:lastModifiedBy>
  <cp:revision>2</cp:revision>
  <dcterms:created xsi:type="dcterms:W3CDTF">2024-11-26T10:21:00Z</dcterms:created>
  <dcterms:modified xsi:type="dcterms:W3CDTF">2024-11-26T10:21:00Z</dcterms:modified>
</cp:coreProperties>
</file>