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FEA8" w14:textId="637927C6" w:rsidR="00EE1B4A" w:rsidRPr="00EE1B4A" w:rsidRDefault="00CD2F9E" w:rsidP="00083138">
      <w:pPr>
        <w:pStyle w:val="Sansinterligne"/>
        <w:spacing w:line="276" w:lineRule="auto"/>
        <w:jc w:val="both"/>
        <w:rPr>
          <w:rFonts w:ascii="Arial" w:hAnsi="Arial" w:cs="Arial"/>
        </w:rPr>
      </w:pPr>
      <w:r>
        <w:rPr>
          <w:rFonts w:ascii="Arial" w:hAnsi="Arial" w:cs="Arial"/>
          <w:noProof/>
        </w:rPr>
        <w:drawing>
          <wp:anchor distT="0" distB="0" distL="114300" distR="114300" simplePos="0" relativeHeight="251658240" behindDoc="0" locked="0" layoutInCell="1" allowOverlap="1" wp14:anchorId="6769AD88" wp14:editId="0412BE2C">
            <wp:simplePos x="0" y="0"/>
            <wp:positionH relativeFrom="margin">
              <wp:posOffset>1813560</wp:posOffset>
            </wp:positionH>
            <wp:positionV relativeFrom="paragraph">
              <wp:posOffset>0</wp:posOffset>
            </wp:positionV>
            <wp:extent cx="1428750" cy="142875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0288" behindDoc="0" locked="0" layoutInCell="1" allowOverlap="1" wp14:anchorId="246AF103" wp14:editId="004CA557">
            <wp:simplePos x="0" y="0"/>
            <wp:positionH relativeFrom="margin">
              <wp:align>left</wp:align>
            </wp:positionH>
            <wp:positionV relativeFrom="paragraph">
              <wp:posOffset>0</wp:posOffset>
            </wp:positionV>
            <wp:extent cx="1285875" cy="1460500"/>
            <wp:effectExtent l="0" t="0" r="0" b="635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8391" cy="1463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2DD92181" wp14:editId="73EFA262">
            <wp:simplePos x="0" y="0"/>
            <wp:positionH relativeFrom="margin">
              <wp:align>right</wp:align>
            </wp:positionH>
            <wp:positionV relativeFrom="paragraph">
              <wp:posOffset>0</wp:posOffset>
            </wp:positionV>
            <wp:extent cx="1957070" cy="1400175"/>
            <wp:effectExtent l="0" t="0" r="508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1957070" cy="1400175"/>
                    </a:xfrm>
                    <a:prstGeom prst="rect">
                      <a:avLst/>
                    </a:prstGeom>
                  </pic:spPr>
                </pic:pic>
              </a:graphicData>
            </a:graphic>
            <wp14:sizeRelH relativeFrom="margin">
              <wp14:pctWidth>0</wp14:pctWidth>
            </wp14:sizeRelH>
            <wp14:sizeRelV relativeFrom="margin">
              <wp14:pctHeight>0</wp14:pctHeight>
            </wp14:sizeRelV>
          </wp:anchor>
        </w:drawing>
      </w:r>
    </w:p>
    <w:p w14:paraId="5120C2F5" w14:textId="3C2F9595" w:rsidR="00EE1B4A" w:rsidRDefault="00EE1B4A" w:rsidP="00083138">
      <w:pPr>
        <w:pStyle w:val="Sansinterligne"/>
        <w:spacing w:line="276" w:lineRule="auto"/>
        <w:jc w:val="both"/>
        <w:rPr>
          <w:rFonts w:ascii="Arial" w:hAnsi="Arial" w:cs="Arial"/>
          <w:b/>
          <w:bCs/>
        </w:rPr>
      </w:pPr>
    </w:p>
    <w:p w14:paraId="0D26FFC0" w14:textId="689C5975" w:rsidR="007063B8" w:rsidRDefault="004407D6" w:rsidP="00083138">
      <w:pPr>
        <w:pStyle w:val="Sansinterligne"/>
        <w:spacing w:line="276" w:lineRule="auto"/>
        <w:jc w:val="both"/>
        <w:rPr>
          <w:rFonts w:ascii="Arial" w:hAnsi="Arial" w:cs="Arial"/>
          <w:b/>
          <w:bCs/>
        </w:rPr>
      </w:pPr>
      <w:r>
        <w:rPr>
          <w:rFonts w:ascii="Arial" w:hAnsi="Arial" w:cs="Arial"/>
          <w:b/>
          <w:bCs/>
        </w:rPr>
        <w:t xml:space="preserve">Objet : Convention entre </w:t>
      </w:r>
    </w:p>
    <w:p w14:paraId="2072C5EB" w14:textId="38676F79" w:rsidR="004407D6" w:rsidRDefault="004407D6" w:rsidP="00083138">
      <w:pPr>
        <w:pStyle w:val="Sansinterligne"/>
        <w:numPr>
          <w:ilvl w:val="0"/>
          <w:numId w:val="1"/>
        </w:numPr>
        <w:spacing w:line="276" w:lineRule="auto"/>
        <w:jc w:val="both"/>
        <w:rPr>
          <w:rFonts w:ascii="Arial" w:hAnsi="Arial" w:cs="Arial"/>
          <w:b/>
          <w:bCs/>
        </w:rPr>
      </w:pPr>
      <w:r>
        <w:rPr>
          <w:rFonts w:ascii="Arial" w:hAnsi="Arial" w:cs="Arial"/>
          <w:b/>
          <w:bCs/>
        </w:rPr>
        <w:t xml:space="preserve">La communauté de communes </w:t>
      </w:r>
      <w:proofErr w:type="spellStart"/>
      <w:r>
        <w:rPr>
          <w:rFonts w:ascii="Arial" w:hAnsi="Arial" w:cs="Arial"/>
          <w:b/>
          <w:bCs/>
        </w:rPr>
        <w:t>Xaintrie</w:t>
      </w:r>
      <w:proofErr w:type="spellEnd"/>
      <w:r>
        <w:rPr>
          <w:rFonts w:ascii="Arial" w:hAnsi="Arial" w:cs="Arial"/>
          <w:b/>
          <w:bCs/>
        </w:rPr>
        <w:t xml:space="preserve"> </w:t>
      </w:r>
      <w:proofErr w:type="spellStart"/>
      <w:r>
        <w:rPr>
          <w:rFonts w:ascii="Arial" w:hAnsi="Arial" w:cs="Arial"/>
          <w:b/>
          <w:bCs/>
        </w:rPr>
        <w:t>Val’Dordogne</w:t>
      </w:r>
      <w:proofErr w:type="spellEnd"/>
      <w:r w:rsidR="00692489">
        <w:rPr>
          <w:rFonts w:ascii="Arial" w:hAnsi="Arial" w:cs="Arial"/>
          <w:b/>
          <w:bCs/>
        </w:rPr>
        <w:t xml:space="preserve"> (XVD)</w:t>
      </w:r>
      <w:r>
        <w:rPr>
          <w:rFonts w:ascii="Arial" w:hAnsi="Arial" w:cs="Arial"/>
          <w:b/>
          <w:bCs/>
        </w:rPr>
        <w:t xml:space="preserve">, </w:t>
      </w:r>
    </w:p>
    <w:p w14:paraId="5C687CDA" w14:textId="4E22F4BA" w:rsidR="004407D6" w:rsidRDefault="004407D6" w:rsidP="00083138">
      <w:pPr>
        <w:pStyle w:val="Sansinterligne"/>
        <w:numPr>
          <w:ilvl w:val="0"/>
          <w:numId w:val="1"/>
        </w:numPr>
        <w:spacing w:line="276" w:lineRule="auto"/>
        <w:jc w:val="both"/>
        <w:rPr>
          <w:rFonts w:ascii="Arial" w:hAnsi="Arial" w:cs="Arial"/>
          <w:b/>
          <w:bCs/>
        </w:rPr>
      </w:pPr>
      <w:r>
        <w:rPr>
          <w:rFonts w:ascii="Arial" w:hAnsi="Arial" w:cs="Arial"/>
          <w:b/>
          <w:bCs/>
        </w:rPr>
        <w:t xml:space="preserve">La communauté de communes Midi Corrézien, </w:t>
      </w:r>
    </w:p>
    <w:p w14:paraId="085D35F0" w14:textId="03DC3898" w:rsidR="004407D6" w:rsidRDefault="004407D6" w:rsidP="00083138">
      <w:pPr>
        <w:pStyle w:val="Sansinterligne"/>
        <w:numPr>
          <w:ilvl w:val="0"/>
          <w:numId w:val="1"/>
        </w:numPr>
        <w:spacing w:line="276" w:lineRule="auto"/>
        <w:jc w:val="both"/>
        <w:rPr>
          <w:rFonts w:ascii="Arial" w:hAnsi="Arial" w:cs="Arial"/>
          <w:b/>
          <w:bCs/>
        </w:rPr>
      </w:pPr>
      <w:r>
        <w:rPr>
          <w:rFonts w:ascii="Arial" w:hAnsi="Arial" w:cs="Arial"/>
          <w:b/>
          <w:bCs/>
        </w:rPr>
        <w:t>Le PETR Vallée de la Dordogne Corrézienne</w:t>
      </w:r>
      <w:r w:rsidR="00692489">
        <w:rPr>
          <w:rFonts w:ascii="Arial" w:hAnsi="Arial" w:cs="Arial"/>
          <w:b/>
          <w:bCs/>
        </w:rPr>
        <w:t xml:space="preserve"> (VDC)</w:t>
      </w:r>
      <w:r>
        <w:rPr>
          <w:rFonts w:ascii="Arial" w:hAnsi="Arial" w:cs="Arial"/>
          <w:b/>
          <w:bCs/>
        </w:rPr>
        <w:t xml:space="preserve"> </w:t>
      </w:r>
    </w:p>
    <w:p w14:paraId="3273D671" w14:textId="77777777" w:rsidR="0000560E" w:rsidRDefault="0000560E" w:rsidP="0000560E">
      <w:pPr>
        <w:pStyle w:val="Sansinterligne"/>
        <w:spacing w:line="276" w:lineRule="auto"/>
        <w:ind w:left="360"/>
        <w:jc w:val="both"/>
        <w:rPr>
          <w:rFonts w:ascii="Arial" w:hAnsi="Arial" w:cs="Arial"/>
          <w:b/>
          <w:bCs/>
        </w:rPr>
      </w:pPr>
    </w:p>
    <w:p w14:paraId="554367A8" w14:textId="77777777" w:rsidR="0000560E" w:rsidRDefault="0053033F" w:rsidP="00083138">
      <w:pPr>
        <w:pStyle w:val="Sansinterligne"/>
        <w:spacing w:line="276" w:lineRule="auto"/>
        <w:jc w:val="both"/>
        <w:rPr>
          <w:rFonts w:ascii="Arial" w:hAnsi="Arial" w:cs="Arial"/>
          <w:b/>
          <w:bCs/>
        </w:rPr>
      </w:pPr>
      <w:r w:rsidRPr="0000560E">
        <w:rPr>
          <w:rFonts w:ascii="Arial" w:hAnsi="Arial" w:cs="Arial"/>
          <w:b/>
          <w:bCs/>
        </w:rPr>
        <w:t xml:space="preserve">Ayant pour but </w:t>
      </w:r>
      <w:r w:rsidR="0000560E" w:rsidRPr="0000560E">
        <w:rPr>
          <w:rFonts w:ascii="Arial" w:hAnsi="Arial" w:cs="Arial"/>
          <w:b/>
          <w:bCs/>
        </w:rPr>
        <w:t>de</w:t>
      </w:r>
      <w:r w:rsidR="0000560E">
        <w:rPr>
          <w:rFonts w:ascii="Arial" w:hAnsi="Arial" w:cs="Arial"/>
          <w:b/>
          <w:bCs/>
        </w:rPr>
        <w:t xml:space="preserve"> : </w:t>
      </w:r>
    </w:p>
    <w:p w14:paraId="69DA2E64" w14:textId="4A71DD14" w:rsidR="0000560E" w:rsidRDefault="0000560E" w:rsidP="0000560E">
      <w:pPr>
        <w:pStyle w:val="Sansinterligne"/>
        <w:numPr>
          <w:ilvl w:val="0"/>
          <w:numId w:val="1"/>
        </w:numPr>
        <w:spacing w:line="276" w:lineRule="auto"/>
        <w:jc w:val="both"/>
        <w:rPr>
          <w:rFonts w:ascii="Arial" w:hAnsi="Arial" w:cs="Arial"/>
          <w:b/>
          <w:bCs/>
        </w:rPr>
      </w:pPr>
      <w:r w:rsidRPr="0000560E">
        <w:rPr>
          <w:rFonts w:ascii="Arial" w:hAnsi="Arial" w:cs="Arial"/>
          <w:b/>
          <w:bCs/>
        </w:rPr>
        <w:t xml:space="preserve">Fixer </w:t>
      </w:r>
      <w:r w:rsidR="004407D6" w:rsidRPr="0000560E">
        <w:rPr>
          <w:rFonts w:ascii="Arial" w:hAnsi="Arial" w:cs="Arial"/>
          <w:b/>
          <w:bCs/>
        </w:rPr>
        <w:t>le cadre de l’élaboration d’un projet culturel territorial</w:t>
      </w:r>
      <w:r w:rsidRPr="0000560E">
        <w:rPr>
          <w:rFonts w:ascii="Arial" w:hAnsi="Arial" w:cs="Arial"/>
          <w:b/>
          <w:bCs/>
        </w:rPr>
        <w:t xml:space="preserve"> </w:t>
      </w:r>
      <w:r>
        <w:rPr>
          <w:rFonts w:ascii="Arial" w:hAnsi="Arial" w:cs="Arial"/>
          <w:b/>
          <w:bCs/>
        </w:rPr>
        <w:t>sur les deux communautés de communes</w:t>
      </w:r>
    </w:p>
    <w:p w14:paraId="1B3FC464" w14:textId="310E122E" w:rsidR="004407D6" w:rsidRDefault="0000560E" w:rsidP="0000560E">
      <w:pPr>
        <w:pStyle w:val="Sansinterligne"/>
        <w:numPr>
          <w:ilvl w:val="0"/>
          <w:numId w:val="1"/>
        </w:numPr>
        <w:spacing w:line="276" w:lineRule="auto"/>
        <w:jc w:val="both"/>
        <w:rPr>
          <w:rFonts w:ascii="Arial" w:hAnsi="Arial" w:cs="Arial"/>
          <w:b/>
          <w:bCs/>
        </w:rPr>
      </w:pPr>
      <w:r>
        <w:rPr>
          <w:rFonts w:ascii="Arial" w:hAnsi="Arial" w:cs="Arial"/>
          <w:b/>
          <w:bCs/>
        </w:rPr>
        <w:t xml:space="preserve">Fixer le cadre </w:t>
      </w:r>
      <w:r w:rsidRPr="0000560E">
        <w:rPr>
          <w:rFonts w:ascii="Arial" w:hAnsi="Arial" w:cs="Arial"/>
          <w:b/>
          <w:bCs/>
        </w:rPr>
        <w:t>de la mission « patrimoine » du PETR</w:t>
      </w:r>
      <w:r w:rsidR="004407D6" w:rsidRPr="0000560E">
        <w:rPr>
          <w:rFonts w:ascii="Arial" w:hAnsi="Arial" w:cs="Arial"/>
          <w:b/>
          <w:bCs/>
        </w:rPr>
        <w:t>,</w:t>
      </w:r>
      <w:r w:rsidR="004407D6">
        <w:rPr>
          <w:rFonts w:ascii="Arial" w:hAnsi="Arial" w:cs="Arial"/>
          <w:b/>
          <w:bCs/>
        </w:rPr>
        <w:t xml:space="preserve"> en vue d’une candidature au label Pays d’Art et d’Histoire </w:t>
      </w:r>
      <w:r w:rsidR="00692489">
        <w:rPr>
          <w:rFonts w:ascii="Arial" w:hAnsi="Arial" w:cs="Arial"/>
          <w:b/>
          <w:bCs/>
        </w:rPr>
        <w:t>(PAH)</w:t>
      </w:r>
    </w:p>
    <w:p w14:paraId="5D56FD8D" w14:textId="1E00A0C9" w:rsidR="004407D6" w:rsidRPr="0000560E" w:rsidRDefault="004407D6" w:rsidP="00083138">
      <w:pPr>
        <w:pStyle w:val="Sansinterligne"/>
        <w:spacing w:line="276" w:lineRule="auto"/>
        <w:jc w:val="both"/>
        <w:rPr>
          <w:rFonts w:ascii="Arial" w:hAnsi="Arial" w:cs="Arial"/>
          <w:b/>
          <w:bCs/>
          <w:sz w:val="24"/>
          <w:szCs w:val="24"/>
        </w:rPr>
      </w:pPr>
    </w:p>
    <w:p w14:paraId="1924EF47" w14:textId="77777777" w:rsidR="00EC3829" w:rsidRPr="0000560E" w:rsidRDefault="00EC3829" w:rsidP="00083138">
      <w:pPr>
        <w:pStyle w:val="Sansinterligne"/>
        <w:spacing w:line="276" w:lineRule="auto"/>
        <w:jc w:val="both"/>
        <w:rPr>
          <w:rFonts w:ascii="Arial" w:hAnsi="Arial" w:cs="Arial"/>
          <w:b/>
          <w:bCs/>
          <w:sz w:val="24"/>
          <w:szCs w:val="24"/>
        </w:rPr>
      </w:pPr>
    </w:p>
    <w:p w14:paraId="477CC2F3" w14:textId="4C28D53C" w:rsidR="004407D6" w:rsidRDefault="00EC3829" w:rsidP="00083138">
      <w:pPr>
        <w:pStyle w:val="Sansinterligne"/>
        <w:spacing w:line="276" w:lineRule="auto"/>
        <w:jc w:val="both"/>
        <w:rPr>
          <w:rFonts w:ascii="Arial" w:hAnsi="Arial" w:cs="Arial"/>
          <w:color w:val="000000"/>
          <w:shd w:val="clear" w:color="auto" w:fill="FFFFFF"/>
        </w:rPr>
      </w:pPr>
      <w:r w:rsidRPr="0000560E">
        <w:rPr>
          <w:rFonts w:ascii="Arial" w:hAnsi="Arial" w:cs="Arial"/>
          <w:sz w:val="24"/>
          <w:szCs w:val="24"/>
        </w:rPr>
        <w:t>Vu l’</w:t>
      </w:r>
      <w:r w:rsidRPr="0000560E">
        <w:rPr>
          <w:rFonts w:ascii="Arial" w:hAnsi="Arial" w:cs="Arial"/>
          <w:color w:val="000000"/>
          <w:shd w:val="clear" w:color="auto" w:fill="FFFFFF"/>
        </w:rPr>
        <w:t xml:space="preserve">Article L. 1112-1 du Code général des collectivités territoriales, </w:t>
      </w:r>
    </w:p>
    <w:p w14:paraId="55893138" w14:textId="77777777" w:rsidR="0000560E" w:rsidRPr="0000560E" w:rsidRDefault="0000560E" w:rsidP="00083138">
      <w:pPr>
        <w:pStyle w:val="Sansinterligne"/>
        <w:spacing w:line="276" w:lineRule="auto"/>
        <w:jc w:val="both"/>
        <w:rPr>
          <w:rFonts w:ascii="Arial" w:hAnsi="Arial" w:cs="Arial"/>
          <w:color w:val="000000"/>
          <w:shd w:val="clear" w:color="auto" w:fill="FFFFFF"/>
        </w:rPr>
      </w:pPr>
    </w:p>
    <w:p w14:paraId="7E02E4A5" w14:textId="0B3203B2" w:rsidR="00B80109" w:rsidRDefault="00B80109" w:rsidP="00083138">
      <w:pPr>
        <w:pStyle w:val="Sansinterligne"/>
        <w:spacing w:line="276" w:lineRule="auto"/>
        <w:jc w:val="both"/>
        <w:rPr>
          <w:rFonts w:ascii="Arial" w:hAnsi="Arial" w:cs="Arial"/>
          <w:color w:val="000000"/>
          <w:shd w:val="clear" w:color="auto" w:fill="FFFFFF"/>
        </w:rPr>
      </w:pPr>
      <w:r w:rsidRPr="0000560E">
        <w:rPr>
          <w:rFonts w:ascii="Arial" w:hAnsi="Arial" w:cs="Arial"/>
          <w:color w:val="000000"/>
          <w:shd w:val="clear" w:color="auto" w:fill="FFFFFF"/>
        </w:rPr>
        <w:t xml:space="preserve">Vu les compétences des communautés de communes </w:t>
      </w:r>
      <w:proofErr w:type="spellStart"/>
      <w:r w:rsidRPr="0000560E">
        <w:rPr>
          <w:rFonts w:ascii="Arial" w:hAnsi="Arial" w:cs="Arial"/>
          <w:color w:val="000000"/>
          <w:shd w:val="clear" w:color="auto" w:fill="FFFFFF"/>
        </w:rPr>
        <w:t>Xaintrie</w:t>
      </w:r>
      <w:proofErr w:type="spellEnd"/>
      <w:r w:rsidRPr="0000560E">
        <w:rPr>
          <w:rFonts w:ascii="Arial" w:hAnsi="Arial" w:cs="Arial"/>
          <w:color w:val="000000"/>
          <w:shd w:val="clear" w:color="auto" w:fill="FFFFFF"/>
        </w:rPr>
        <w:t xml:space="preserve"> </w:t>
      </w:r>
      <w:proofErr w:type="spellStart"/>
      <w:r w:rsidRPr="0000560E">
        <w:rPr>
          <w:rFonts w:ascii="Arial" w:hAnsi="Arial" w:cs="Arial"/>
          <w:color w:val="000000"/>
          <w:shd w:val="clear" w:color="auto" w:fill="FFFFFF"/>
        </w:rPr>
        <w:t>Val’Dordogne</w:t>
      </w:r>
      <w:proofErr w:type="spellEnd"/>
      <w:r w:rsidRPr="0000560E">
        <w:rPr>
          <w:rFonts w:ascii="Arial" w:hAnsi="Arial" w:cs="Arial"/>
          <w:color w:val="000000"/>
          <w:shd w:val="clear" w:color="auto" w:fill="FFFFFF"/>
        </w:rPr>
        <w:t xml:space="preserve"> et Midi Corrézien,</w:t>
      </w:r>
    </w:p>
    <w:p w14:paraId="18C468AE" w14:textId="77777777" w:rsidR="0000560E" w:rsidRPr="0000560E" w:rsidRDefault="0000560E" w:rsidP="00083138">
      <w:pPr>
        <w:pStyle w:val="Sansinterligne"/>
        <w:spacing w:line="276" w:lineRule="auto"/>
        <w:jc w:val="both"/>
        <w:rPr>
          <w:rFonts w:ascii="Arial" w:hAnsi="Arial" w:cs="Arial"/>
          <w:color w:val="000000"/>
          <w:shd w:val="clear" w:color="auto" w:fill="FFFFFF"/>
        </w:rPr>
      </w:pPr>
    </w:p>
    <w:p w14:paraId="3EFCFE08" w14:textId="41F0AAB6" w:rsidR="00B80109" w:rsidRDefault="00B80109" w:rsidP="00083138">
      <w:pPr>
        <w:pStyle w:val="Sansinterligne"/>
        <w:spacing w:line="276" w:lineRule="auto"/>
        <w:jc w:val="both"/>
        <w:rPr>
          <w:rFonts w:ascii="Arial" w:hAnsi="Arial" w:cs="Arial"/>
          <w:color w:val="000000"/>
          <w:shd w:val="clear" w:color="auto" w:fill="FFFFFF"/>
        </w:rPr>
      </w:pPr>
      <w:r w:rsidRPr="0000560E">
        <w:rPr>
          <w:rFonts w:ascii="Arial" w:hAnsi="Arial" w:cs="Arial"/>
          <w:color w:val="000000"/>
          <w:shd w:val="clear" w:color="auto" w:fill="FFFFFF"/>
        </w:rPr>
        <w:t xml:space="preserve">Vu les compétences du PETR Vallée de la Dordogne Corrézienne, </w:t>
      </w:r>
    </w:p>
    <w:p w14:paraId="48D1D73E" w14:textId="77777777" w:rsidR="0000560E" w:rsidRPr="0000560E" w:rsidRDefault="0000560E" w:rsidP="00083138">
      <w:pPr>
        <w:pStyle w:val="Sansinterligne"/>
        <w:spacing w:line="276" w:lineRule="auto"/>
        <w:jc w:val="both"/>
        <w:rPr>
          <w:rFonts w:ascii="Arial" w:hAnsi="Arial" w:cs="Arial"/>
          <w:sz w:val="24"/>
          <w:szCs w:val="24"/>
        </w:rPr>
      </w:pPr>
    </w:p>
    <w:p w14:paraId="7CD5C3EC" w14:textId="77777777" w:rsidR="00BA6B33" w:rsidRDefault="00BA6B33" w:rsidP="00BA6B33">
      <w:pPr>
        <w:spacing w:after="0" w:line="276" w:lineRule="auto"/>
        <w:jc w:val="both"/>
        <w:rPr>
          <w:rFonts w:ascii="Arial" w:eastAsia="Times New Roman" w:hAnsi="Arial" w:cs="Arial"/>
          <w:lang w:eastAsia="fr-FR"/>
        </w:rPr>
      </w:pPr>
      <w:r>
        <w:rPr>
          <w:rFonts w:ascii="Arial" w:eastAsia="Times New Roman" w:hAnsi="Arial" w:cs="Arial"/>
          <w:lang w:eastAsia="fr-FR"/>
        </w:rPr>
        <w:t xml:space="preserve">Vu l’avis favorable au lancement de la candidature du PETR au label « pays d’art et d’histoire » formulé par Monsieur le Président de la communauté de communes du Midi Corrézien, dans un courrier en date du 13 décembre 2023, </w:t>
      </w:r>
    </w:p>
    <w:p w14:paraId="1E057D70" w14:textId="77777777" w:rsidR="0000560E" w:rsidRPr="0000560E" w:rsidRDefault="0000560E" w:rsidP="0000560E">
      <w:pPr>
        <w:pStyle w:val="Sansinterligne"/>
        <w:spacing w:line="276" w:lineRule="auto"/>
        <w:jc w:val="both"/>
        <w:rPr>
          <w:rFonts w:ascii="Arial" w:hAnsi="Arial" w:cs="Arial"/>
        </w:rPr>
      </w:pPr>
    </w:p>
    <w:p w14:paraId="284C70EF" w14:textId="77777777" w:rsidR="00BA6B33" w:rsidRDefault="00BA6B33" w:rsidP="00BA6B33">
      <w:pPr>
        <w:spacing w:after="0" w:line="276" w:lineRule="auto"/>
        <w:jc w:val="both"/>
        <w:rPr>
          <w:rFonts w:ascii="Arial" w:eastAsia="Times New Roman" w:hAnsi="Arial" w:cs="Arial"/>
          <w:lang w:eastAsia="fr-FR"/>
        </w:rPr>
      </w:pPr>
      <w:r>
        <w:rPr>
          <w:rFonts w:ascii="Arial" w:eastAsia="Times New Roman" w:hAnsi="Arial" w:cs="Arial"/>
          <w:lang w:eastAsia="fr-FR"/>
        </w:rPr>
        <w:t xml:space="preserve">Vu l’avis favorable au lancement de la candidature du PETR au label « pays d’art et d’histoire » formulé par Madame la Présidente de la communauté de communes </w:t>
      </w:r>
      <w:proofErr w:type="spellStart"/>
      <w:r>
        <w:rPr>
          <w:rFonts w:ascii="Arial" w:eastAsia="Times New Roman" w:hAnsi="Arial" w:cs="Arial"/>
          <w:lang w:eastAsia="fr-FR"/>
        </w:rPr>
        <w:t>Xaintrie</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Val’Dordogne</w:t>
      </w:r>
      <w:proofErr w:type="spellEnd"/>
      <w:r>
        <w:rPr>
          <w:rFonts w:ascii="Arial" w:eastAsia="Times New Roman" w:hAnsi="Arial" w:cs="Arial"/>
          <w:lang w:eastAsia="fr-FR"/>
        </w:rPr>
        <w:t xml:space="preserve">, dans un courrier en date du 5 décembre 2023, </w:t>
      </w:r>
    </w:p>
    <w:p w14:paraId="30084DC0" w14:textId="353B382C" w:rsidR="00EC3829" w:rsidRDefault="00EC3829" w:rsidP="00083138">
      <w:pPr>
        <w:pStyle w:val="Sansinterligne"/>
        <w:spacing w:line="276" w:lineRule="auto"/>
        <w:jc w:val="both"/>
        <w:rPr>
          <w:rFonts w:ascii="Arial" w:hAnsi="Arial" w:cs="Arial"/>
        </w:rPr>
      </w:pPr>
    </w:p>
    <w:p w14:paraId="3BE6B0DF" w14:textId="44D08A2B" w:rsidR="0000560E" w:rsidRDefault="0000560E" w:rsidP="00083138">
      <w:pPr>
        <w:pStyle w:val="Sansinterligne"/>
        <w:spacing w:line="276" w:lineRule="auto"/>
        <w:jc w:val="both"/>
        <w:rPr>
          <w:rFonts w:ascii="Arial" w:hAnsi="Arial" w:cs="Arial"/>
        </w:rPr>
      </w:pPr>
      <w:r>
        <w:rPr>
          <w:rFonts w:ascii="Arial" w:hAnsi="Arial" w:cs="Arial"/>
        </w:rPr>
        <w:t xml:space="preserve">Vu la délibération du Comité Syndical du PETR Vallée de la Dordogne Corrézienne, en date du __________, </w:t>
      </w:r>
      <w:r w:rsidRPr="0000560E">
        <w:rPr>
          <w:rFonts w:ascii="Arial" w:hAnsi="Arial" w:cs="Arial"/>
        </w:rPr>
        <w:t>approuvant la démarche de candidature du PETR Vallée de la Dordogne Corrézienne au label Pays d’Art et d’Histoire,</w:t>
      </w:r>
    </w:p>
    <w:p w14:paraId="0F5163A6" w14:textId="77777777" w:rsidR="0000560E" w:rsidRDefault="0000560E" w:rsidP="00083138">
      <w:pPr>
        <w:pStyle w:val="Sansinterligne"/>
        <w:spacing w:line="276" w:lineRule="auto"/>
        <w:jc w:val="both"/>
        <w:rPr>
          <w:rFonts w:ascii="Arial" w:hAnsi="Arial" w:cs="Arial"/>
        </w:rPr>
      </w:pPr>
    </w:p>
    <w:p w14:paraId="02DF0CF4" w14:textId="51C12454" w:rsidR="0000560E" w:rsidRDefault="0000560E" w:rsidP="00083138">
      <w:pPr>
        <w:pStyle w:val="Sansinterligne"/>
        <w:spacing w:line="276" w:lineRule="auto"/>
        <w:jc w:val="both"/>
        <w:rPr>
          <w:rFonts w:ascii="Arial" w:hAnsi="Arial" w:cs="Arial"/>
        </w:rPr>
      </w:pPr>
    </w:p>
    <w:p w14:paraId="799B980F" w14:textId="77777777" w:rsidR="00651C8A" w:rsidRPr="00EC3829" w:rsidRDefault="00651C8A" w:rsidP="00083138">
      <w:pPr>
        <w:pStyle w:val="Sansinterligne"/>
        <w:spacing w:line="276" w:lineRule="auto"/>
        <w:jc w:val="both"/>
        <w:rPr>
          <w:rFonts w:ascii="Arial" w:hAnsi="Arial" w:cs="Arial"/>
        </w:rPr>
      </w:pPr>
    </w:p>
    <w:p w14:paraId="7F9AF9C2" w14:textId="029AD5EA" w:rsidR="00EE1B4A" w:rsidRPr="00EE1B4A" w:rsidRDefault="00EE1B4A" w:rsidP="00083138">
      <w:pPr>
        <w:pStyle w:val="Sansinterligne"/>
        <w:spacing w:line="276" w:lineRule="auto"/>
        <w:jc w:val="both"/>
        <w:rPr>
          <w:rFonts w:ascii="Arial" w:hAnsi="Arial" w:cs="Arial"/>
          <w:i/>
          <w:iCs/>
        </w:rPr>
      </w:pPr>
      <w:r>
        <w:rPr>
          <w:rFonts w:ascii="Arial" w:hAnsi="Arial" w:cs="Arial"/>
          <w:i/>
          <w:iCs/>
        </w:rPr>
        <w:t xml:space="preserve">Contexte </w:t>
      </w:r>
      <w:r w:rsidR="00FF52B8">
        <w:rPr>
          <w:rFonts w:ascii="Arial" w:hAnsi="Arial" w:cs="Arial"/>
          <w:i/>
          <w:iCs/>
        </w:rPr>
        <w:t>de la démarche de candidature du PETR au label « pays d’art et d’histoire »</w:t>
      </w:r>
    </w:p>
    <w:p w14:paraId="1A8C854D" w14:textId="77777777" w:rsidR="00EE1B4A" w:rsidRDefault="00EE1B4A" w:rsidP="00083138">
      <w:pPr>
        <w:pStyle w:val="Sansinterligne"/>
        <w:spacing w:line="276" w:lineRule="auto"/>
        <w:jc w:val="both"/>
        <w:rPr>
          <w:rFonts w:ascii="Arial" w:hAnsi="Arial" w:cs="Arial"/>
          <w:b/>
          <w:bCs/>
        </w:rPr>
      </w:pPr>
    </w:p>
    <w:p w14:paraId="444BD052" w14:textId="28798A82" w:rsidR="00692489" w:rsidRDefault="00692489" w:rsidP="00083138">
      <w:pPr>
        <w:pStyle w:val="Sansinterligne"/>
        <w:spacing w:line="276" w:lineRule="auto"/>
        <w:jc w:val="both"/>
        <w:rPr>
          <w:rFonts w:ascii="Arial" w:hAnsi="Arial" w:cs="Arial"/>
        </w:rPr>
      </w:pPr>
      <w:r>
        <w:rPr>
          <w:rFonts w:ascii="Arial" w:hAnsi="Arial" w:cs="Arial"/>
        </w:rPr>
        <w:t>Au vu de la grande diversité et la richesse du patrimoine présent sur son territoire, le PETR Vallée de la Dordogne Corrézien</w:t>
      </w:r>
      <w:r w:rsidR="00CD2F9E">
        <w:rPr>
          <w:rFonts w:ascii="Arial" w:hAnsi="Arial" w:cs="Arial"/>
        </w:rPr>
        <w:t>ne</w:t>
      </w:r>
      <w:r>
        <w:rPr>
          <w:rFonts w:ascii="Arial" w:hAnsi="Arial" w:cs="Arial"/>
        </w:rPr>
        <w:t xml:space="preserve"> a fait le choix de candidater au label PAH</w:t>
      </w:r>
      <w:r w:rsidR="003E6A5C">
        <w:rPr>
          <w:rFonts w:ascii="Arial" w:hAnsi="Arial" w:cs="Arial"/>
        </w:rPr>
        <w:t xml:space="preserve"> : ce dernier </w:t>
      </w:r>
      <w:r w:rsidR="00EE1B4A">
        <w:rPr>
          <w:rFonts w:ascii="Arial" w:hAnsi="Arial" w:cs="Arial"/>
        </w:rPr>
        <w:t xml:space="preserve">est </w:t>
      </w:r>
      <w:r w:rsidR="00EE1B4A">
        <w:rPr>
          <w:rFonts w:ascii="Arial" w:hAnsi="Arial" w:cs="Arial"/>
        </w:rPr>
        <w:lastRenderedPageBreak/>
        <w:t>attribué</w:t>
      </w:r>
      <w:r w:rsidR="003E6A5C">
        <w:rPr>
          <w:rFonts w:ascii="Arial" w:hAnsi="Arial" w:cs="Arial"/>
        </w:rPr>
        <w:t xml:space="preserve"> aux territoires mettant en place des actions et projets transversaux de valorisation du patrimoine, à destination de tous les publics (habitants, élus, professionnels, visiteurs…) et répondant à divers enjeux (urbanisme, environnement, attractivité, </w:t>
      </w:r>
      <w:r w:rsidR="00EE1B4A">
        <w:rPr>
          <w:rFonts w:ascii="Arial" w:hAnsi="Arial" w:cs="Arial"/>
        </w:rPr>
        <w:t xml:space="preserve">artisanat, lien </w:t>
      </w:r>
      <w:r w:rsidR="003E6A5C">
        <w:rPr>
          <w:rFonts w:ascii="Arial" w:hAnsi="Arial" w:cs="Arial"/>
        </w:rPr>
        <w:t xml:space="preserve">social, éducation, tourisme, etc.). </w:t>
      </w:r>
    </w:p>
    <w:p w14:paraId="730C0880" w14:textId="3FA1A16D" w:rsidR="00692489" w:rsidRDefault="00EE1B4A" w:rsidP="00083138">
      <w:pPr>
        <w:pStyle w:val="Sansinterligne"/>
        <w:spacing w:line="276" w:lineRule="auto"/>
        <w:jc w:val="both"/>
        <w:rPr>
          <w:rFonts w:ascii="Arial" w:hAnsi="Arial" w:cs="Arial"/>
        </w:rPr>
      </w:pPr>
      <w:r>
        <w:rPr>
          <w:rFonts w:ascii="Arial" w:hAnsi="Arial" w:cs="Arial"/>
        </w:rPr>
        <w:t xml:space="preserve">Ainsi, ce label vient ajouter une plus-value à un projet de développement et des politiques publiques axées sur la protection, la mise en valeur, la connaissance ou la sauvegarde de tous les types de patrimoines existants sur un territoire. </w:t>
      </w:r>
    </w:p>
    <w:p w14:paraId="1C78ABE4" w14:textId="29546DAA" w:rsidR="005E0710" w:rsidRDefault="005E0710" w:rsidP="00083138">
      <w:pPr>
        <w:pStyle w:val="Sansinterligne"/>
        <w:spacing w:line="276" w:lineRule="auto"/>
        <w:jc w:val="both"/>
        <w:rPr>
          <w:rFonts w:ascii="Arial" w:hAnsi="Arial" w:cs="Arial"/>
        </w:rPr>
      </w:pPr>
    </w:p>
    <w:p w14:paraId="26FFD06D" w14:textId="3EEBABE1" w:rsidR="008873F6" w:rsidRDefault="008873F6" w:rsidP="00083138">
      <w:pPr>
        <w:pStyle w:val="Sansinterligne"/>
        <w:spacing w:line="276" w:lineRule="auto"/>
        <w:jc w:val="both"/>
        <w:rPr>
          <w:rFonts w:ascii="Arial" w:hAnsi="Arial" w:cs="Arial"/>
        </w:rPr>
      </w:pPr>
    </w:p>
    <w:p w14:paraId="722DBF1C" w14:textId="72F0235D" w:rsidR="008873F6" w:rsidRDefault="00E96F78" w:rsidP="00083138">
      <w:pPr>
        <w:pStyle w:val="Sansinterligne"/>
        <w:spacing w:line="276" w:lineRule="auto"/>
        <w:jc w:val="both"/>
        <w:rPr>
          <w:rFonts w:ascii="Arial" w:hAnsi="Arial" w:cs="Arial"/>
          <w:i/>
          <w:iCs/>
        </w:rPr>
      </w:pPr>
      <w:r>
        <w:rPr>
          <w:rFonts w:ascii="Arial" w:hAnsi="Arial" w:cs="Arial"/>
          <w:i/>
          <w:iCs/>
        </w:rPr>
        <w:t xml:space="preserve">Article 1 : </w:t>
      </w:r>
      <w:r w:rsidR="008873F6">
        <w:rPr>
          <w:rFonts w:ascii="Arial" w:hAnsi="Arial" w:cs="Arial"/>
          <w:i/>
          <w:iCs/>
        </w:rPr>
        <w:t>Clarification de la mission « patrimoine » du PETR VDC</w:t>
      </w:r>
    </w:p>
    <w:p w14:paraId="63420256" w14:textId="76608BD5" w:rsidR="008873F6" w:rsidRDefault="008873F6" w:rsidP="00083138">
      <w:pPr>
        <w:pStyle w:val="Sansinterligne"/>
        <w:spacing w:line="276" w:lineRule="auto"/>
        <w:jc w:val="both"/>
        <w:rPr>
          <w:rFonts w:ascii="Arial" w:hAnsi="Arial" w:cs="Arial"/>
          <w:i/>
          <w:iCs/>
        </w:rPr>
      </w:pPr>
    </w:p>
    <w:p w14:paraId="70E16E7A" w14:textId="6BAFBAD8" w:rsidR="008873F6" w:rsidRDefault="007B6F8E" w:rsidP="00083138">
      <w:pPr>
        <w:pStyle w:val="Sansinterligne"/>
        <w:spacing w:line="276" w:lineRule="auto"/>
        <w:jc w:val="both"/>
        <w:rPr>
          <w:rFonts w:ascii="Arial" w:hAnsi="Arial" w:cs="Arial"/>
        </w:rPr>
      </w:pPr>
      <w:r>
        <w:rPr>
          <w:rFonts w:ascii="Arial" w:hAnsi="Arial" w:cs="Arial"/>
        </w:rPr>
        <w:t xml:space="preserve">Les thématiques actuellement traitées par le PETR concernent : </w:t>
      </w:r>
    </w:p>
    <w:p w14:paraId="4F9FD8B2" w14:textId="35E42228" w:rsidR="007B6F8E" w:rsidRDefault="007B6F8E" w:rsidP="007B6F8E">
      <w:pPr>
        <w:pStyle w:val="Sansinterligne"/>
        <w:numPr>
          <w:ilvl w:val="0"/>
          <w:numId w:val="1"/>
        </w:numPr>
        <w:spacing w:line="276" w:lineRule="auto"/>
        <w:jc w:val="both"/>
        <w:rPr>
          <w:rFonts w:ascii="Arial" w:hAnsi="Arial" w:cs="Arial"/>
        </w:rPr>
      </w:pPr>
      <w:r>
        <w:rPr>
          <w:rFonts w:ascii="Arial" w:hAnsi="Arial" w:cs="Arial"/>
        </w:rPr>
        <w:t>La promotion du tourisme (en partenariat avec l’Office de Tourisme Vallée de la Dordogne)</w:t>
      </w:r>
    </w:p>
    <w:p w14:paraId="77906CF0" w14:textId="62BDC90B" w:rsidR="007B6F8E" w:rsidRDefault="007B6F8E" w:rsidP="007B6F8E">
      <w:pPr>
        <w:pStyle w:val="Sansinterligne"/>
        <w:numPr>
          <w:ilvl w:val="0"/>
          <w:numId w:val="1"/>
        </w:numPr>
        <w:spacing w:line="276" w:lineRule="auto"/>
        <w:jc w:val="both"/>
        <w:rPr>
          <w:rFonts w:ascii="Arial" w:hAnsi="Arial" w:cs="Arial"/>
        </w:rPr>
      </w:pPr>
      <w:r>
        <w:rPr>
          <w:rFonts w:ascii="Arial" w:hAnsi="Arial" w:cs="Arial"/>
        </w:rPr>
        <w:t>L’agriculture et l’alimentation (avec l’animation du Projet Alimentaire Territorial)</w:t>
      </w:r>
    </w:p>
    <w:p w14:paraId="1B492280" w14:textId="34C1F1F2" w:rsidR="007B6F8E" w:rsidRDefault="007B6F8E" w:rsidP="007B6F8E">
      <w:pPr>
        <w:pStyle w:val="Sansinterligne"/>
        <w:numPr>
          <w:ilvl w:val="0"/>
          <w:numId w:val="1"/>
        </w:numPr>
        <w:spacing w:line="276" w:lineRule="auto"/>
        <w:jc w:val="both"/>
        <w:rPr>
          <w:rFonts w:ascii="Arial" w:hAnsi="Arial" w:cs="Arial"/>
        </w:rPr>
      </w:pPr>
      <w:r>
        <w:rPr>
          <w:rFonts w:ascii="Arial" w:hAnsi="Arial" w:cs="Arial"/>
        </w:rPr>
        <w:t xml:space="preserve">La gestion prévisionnelle des emplois et compétences territoriales </w:t>
      </w:r>
    </w:p>
    <w:p w14:paraId="0F6B92B4" w14:textId="0F133F10" w:rsidR="007B6F8E" w:rsidRDefault="007B6F8E" w:rsidP="007B6F8E">
      <w:pPr>
        <w:pStyle w:val="Sansinterligne"/>
        <w:numPr>
          <w:ilvl w:val="0"/>
          <w:numId w:val="1"/>
        </w:numPr>
        <w:spacing w:line="276" w:lineRule="auto"/>
        <w:jc w:val="both"/>
        <w:rPr>
          <w:rFonts w:ascii="Arial" w:hAnsi="Arial" w:cs="Arial"/>
        </w:rPr>
      </w:pPr>
      <w:r>
        <w:rPr>
          <w:rFonts w:ascii="Arial" w:hAnsi="Arial" w:cs="Arial"/>
        </w:rPr>
        <w:t>La gestion et l’animation des Fonds Européens sur le territoire</w:t>
      </w:r>
    </w:p>
    <w:p w14:paraId="70670414" w14:textId="6E53062B" w:rsidR="007B6F8E" w:rsidRDefault="007B6F8E" w:rsidP="007B6F8E">
      <w:pPr>
        <w:pStyle w:val="Sansinterligne"/>
        <w:numPr>
          <w:ilvl w:val="0"/>
          <w:numId w:val="1"/>
        </w:numPr>
        <w:spacing w:line="276" w:lineRule="auto"/>
        <w:jc w:val="both"/>
        <w:rPr>
          <w:rFonts w:ascii="Arial" w:hAnsi="Arial" w:cs="Arial"/>
        </w:rPr>
      </w:pPr>
      <w:r>
        <w:rPr>
          <w:rFonts w:ascii="Arial" w:hAnsi="Arial" w:cs="Arial"/>
        </w:rPr>
        <w:t xml:space="preserve">La valorisation du patrimoine. </w:t>
      </w:r>
    </w:p>
    <w:p w14:paraId="0220A0F4" w14:textId="38CB5189" w:rsidR="007B6F8E" w:rsidRDefault="007B6F8E" w:rsidP="007B6F8E">
      <w:pPr>
        <w:pStyle w:val="Sansinterligne"/>
        <w:spacing w:line="276" w:lineRule="auto"/>
        <w:jc w:val="both"/>
        <w:rPr>
          <w:rFonts w:ascii="Arial" w:hAnsi="Arial" w:cs="Arial"/>
        </w:rPr>
      </w:pPr>
    </w:p>
    <w:p w14:paraId="6B03C4A5" w14:textId="27B52A38" w:rsidR="007B6F8E" w:rsidRDefault="007B6F8E" w:rsidP="007B6F8E">
      <w:pPr>
        <w:pStyle w:val="Sansinterligne"/>
        <w:spacing w:line="276" w:lineRule="auto"/>
        <w:jc w:val="both"/>
        <w:rPr>
          <w:rFonts w:ascii="Arial" w:hAnsi="Arial" w:cs="Arial"/>
        </w:rPr>
      </w:pPr>
      <w:r>
        <w:rPr>
          <w:rFonts w:ascii="Arial" w:hAnsi="Arial" w:cs="Arial"/>
        </w:rPr>
        <w:t xml:space="preserve">Cette dernière thématique concernant le patrimoine permet précisément de répondre à l’axe stratégique n°3 du contrat de développement et de transition établi </w:t>
      </w:r>
      <w:r w:rsidR="002A2F44">
        <w:rPr>
          <w:rFonts w:ascii="Arial" w:hAnsi="Arial" w:cs="Arial"/>
        </w:rPr>
        <w:t xml:space="preserve">avec la Région Nouvelle-Aquitaine </w:t>
      </w:r>
      <w:r>
        <w:rPr>
          <w:rFonts w:ascii="Arial" w:hAnsi="Arial" w:cs="Arial"/>
        </w:rPr>
        <w:t xml:space="preserve">pour la période 2023-2025, qui vise à « renforcer l’attractivité et le tourisme rural ». </w:t>
      </w:r>
    </w:p>
    <w:p w14:paraId="6EACCAD8" w14:textId="47FEEA72" w:rsidR="003D72D3" w:rsidRDefault="003D72D3" w:rsidP="007B6F8E">
      <w:pPr>
        <w:pStyle w:val="Sansinterligne"/>
        <w:spacing w:line="276" w:lineRule="auto"/>
        <w:jc w:val="both"/>
        <w:rPr>
          <w:rFonts w:ascii="Arial" w:hAnsi="Arial" w:cs="Arial"/>
        </w:rPr>
      </w:pPr>
    </w:p>
    <w:p w14:paraId="1974FF0B" w14:textId="755D5F2D" w:rsidR="00BA6176" w:rsidRDefault="00BA6176" w:rsidP="007B6F8E">
      <w:pPr>
        <w:pStyle w:val="Sansinterligne"/>
        <w:spacing w:line="276" w:lineRule="auto"/>
        <w:jc w:val="both"/>
        <w:rPr>
          <w:rFonts w:ascii="Arial" w:hAnsi="Arial" w:cs="Arial"/>
          <w:i/>
          <w:iCs/>
        </w:rPr>
      </w:pPr>
    </w:p>
    <w:p w14:paraId="1A1937A9" w14:textId="33DDC8A2" w:rsidR="00BA6176" w:rsidRPr="00BA6176" w:rsidRDefault="00E96F78" w:rsidP="007B6F8E">
      <w:pPr>
        <w:pStyle w:val="Sansinterligne"/>
        <w:spacing w:line="276" w:lineRule="auto"/>
        <w:jc w:val="both"/>
        <w:rPr>
          <w:rFonts w:ascii="Arial" w:hAnsi="Arial" w:cs="Arial"/>
          <w:i/>
          <w:iCs/>
        </w:rPr>
      </w:pPr>
      <w:r>
        <w:rPr>
          <w:rFonts w:ascii="Arial" w:hAnsi="Arial" w:cs="Arial"/>
          <w:i/>
          <w:iCs/>
        </w:rPr>
        <w:t xml:space="preserve">Article 2 : </w:t>
      </w:r>
      <w:r w:rsidR="00BA6176">
        <w:rPr>
          <w:rFonts w:ascii="Arial" w:hAnsi="Arial" w:cs="Arial"/>
          <w:i/>
          <w:iCs/>
        </w:rPr>
        <w:t xml:space="preserve">Moyens humains alloués à la mission « patrimoine » </w:t>
      </w:r>
    </w:p>
    <w:p w14:paraId="2FDE11CB" w14:textId="77777777" w:rsidR="00BA6176" w:rsidRDefault="00BA6176" w:rsidP="007B6F8E">
      <w:pPr>
        <w:pStyle w:val="Sansinterligne"/>
        <w:spacing w:line="276" w:lineRule="auto"/>
        <w:jc w:val="both"/>
        <w:rPr>
          <w:rFonts w:ascii="Arial" w:hAnsi="Arial" w:cs="Arial"/>
        </w:rPr>
      </w:pPr>
    </w:p>
    <w:p w14:paraId="36F02ABB" w14:textId="66B747D4" w:rsidR="007B6F8E" w:rsidRDefault="007B6F8E" w:rsidP="007B6F8E">
      <w:pPr>
        <w:pStyle w:val="Sansinterligne"/>
        <w:spacing w:line="276" w:lineRule="auto"/>
        <w:jc w:val="both"/>
        <w:rPr>
          <w:rFonts w:ascii="Arial" w:hAnsi="Arial" w:cs="Arial"/>
        </w:rPr>
      </w:pPr>
      <w:r>
        <w:rPr>
          <w:rFonts w:ascii="Arial" w:hAnsi="Arial" w:cs="Arial"/>
        </w:rPr>
        <w:t xml:space="preserve">Pour ce faire, </w:t>
      </w:r>
      <w:r w:rsidR="0075687A">
        <w:rPr>
          <w:rFonts w:ascii="Arial" w:hAnsi="Arial" w:cs="Arial"/>
        </w:rPr>
        <w:t>le PETR a acté en 2023 le recrutement de deux agents contractuels</w:t>
      </w:r>
      <w:r w:rsidR="0053033F">
        <w:rPr>
          <w:rFonts w:ascii="Arial" w:hAnsi="Arial" w:cs="Arial"/>
        </w:rPr>
        <w:t xml:space="preserve"> à compter de 2024, pour une période de 3 ans</w:t>
      </w:r>
      <w:r w:rsidR="0075687A">
        <w:rPr>
          <w:rFonts w:ascii="Arial" w:hAnsi="Arial" w:cs="Arial"/>
        </w:rPr>
        <w:t xml:space="preserve"> : </w:t>
      </w:r>
    </w:p>
    <w:p w14:paraId="16B6387A" w14:textId="7B540194" w:rsidR="0053033F" w:rsidRPr="0053033F" w:rsidRDefault="0053033F" w:rsidP="0053033F">
      <w:pPr>
        <w:pStyle w:val="Sansinterligne"/>
        <w:numPr>
          <w:ilvl w:val="0"/>
          <w:numId w:val="2"/>
        </w:numPr>
        <w:spacing w:line="276" w:lineRule="auto"/>
        <w:jc w:val="both"/>
        <w:rPr>
          <w:rFonts w:ascii="Arial" w:hAnsi="Arial" w:cs="Arial"/>
        </w:rPr>
      </w:pPr>
      <w:r>
        <w:rPr>
          <w:rFonts w:ascii="Arial" w:hAnsi="Arial" w:cs="Arial"/>
        </w:rPr>
        <w:t xml:space="preserve">Un chargé de mission patrimoine, qui assurera : </w:t>
      </w:r>
    </w:p>
    <w:p w14:paraId="67A16327" w14:textId="03A57E6F" w:rsidR="0053033F" w:rsidRPr="0053033F" w:rsidRDefault="0053033F" w:rsidP="0053033F">
      <w:pPr>
        <w:pStyle w:val="Sansinterligne"/>
        <w:numPr>
          <w:ilvl w:val="0"/>
          <w:numId w:val="1"/>
        </w:numPr>
        <w:spacing w:line="276" w:lineRule="auto"/>
        <w:jc w:val="both"/>
        <w:rPr>
          <w:rFonts w:ascii="Arial" w:hAnsi="Arial" w:cs="Arial"/>
        </w:rPr>
      </w:pPr>
      <w:r>
        <w:rPr>
          <w:rFonts w:ascii="Arial" w:hAnsi="Arial" w:cs="Arial"/>
        </w:rPr>
        <w:t>La p</w:t>
      </w:r>
      <w:r w:rsidRPr="0053033F">
        <w:rPr>
          <w:rFonts w:ascii="Arial" w:hAnsi="Arial" w:cs="Arial"/>
        </w:rPr>
        <w:t xml:space="preserve">lanification stratégique et </w:t>
      </w:r>
      <w:r>
        <w:rPr>
          <w:rFonts w:ascii="Arial" w:hAnsi="Arial" w:cs="Arial"/>
        </w:rPr>
        <w:t xml:space="preserve">le </w:t>
      </w:r>
      <w:r w:rsidRPr="0053033F">
        <w:rPr>
          <w:rFonts w:ascii="Arial" w:hAnsi="Arial" w:cs="Arial"/>
        </w:rPr>
        <w:t>plan d'actions pour la période de candidature</w:t>
      </w:r>
      <w:r>
        <w:rPr>
          <w:rFonts w:ascii="Arial" w:hAnsi="Arial" w:cs="Arial"/>
        </w:rPr>
        <w:t xml:space="preserve"> ; </w:t>
      </w:r>
    </w:p>
    <w:p w14:paraId="1DF3BFA2" w14:textId="45A55FE4" w:rsidR="0053033F" w:rsidRPr="0053033F" w:rsidRDefault="0053033F" w:rsidP="0053033F">
      <w:pPr>
        <w:pStyle w:val="Sansinterligne"/>
        <w:numPr>
          <w:ilvl w:val="0"/>
          <w:numId w:val="1"/>
        </w:numPr>
        <w:spacing w:line="276" w:lineRule="auto"/>
        <w:jc w:val="both"/>
        <w:rPr>
          <w:rFonts w:ascii="Arial" w:hAnsi="Arial" w:cs="Arial"/>
        </w:rPr>
      </w:pPr>
      <w:r w:rsidRPr="0053033F">
        <w:rPr>
          <w:rFonts w:ascii="Arial" w:hAnsi="Arial" w:cs="Arial"/>
        </w:rPr>
        <w:t>L'écriture du projet culturel de territoire sur les deux communautés de</w:t>
      </w:r>
      <w:r>
        <w:rPr>
          <w:rFonts w:ascii="Arial" w:hAnsi="Arial" w:cs="Arial"/>
        </w:rPr>
        <w:t xml:space="preserve"> </w:t>
      </w:r>
      <w:r w:rsidRPr="0053033F">
        <w:rPr>
          <w:rFonts w:ascii="Arial" w:hAnsi="Arial" w:cs="Arial"/>
        </w:rPr>
        <w:t>communes</w:t>
      </w:r>
      <w:r>
        <w:rPr>
          <w:rFonts w:ascii="Arial" w:hAnsi="Arial" w:cs="Arial"/>
        </w:rPr>
        <w:t xml:space="preserve"> ; </w:t>
      </w:r>
    </w:p>
    <w:p w14:paraId="2B0B7827" w14:textId="26CCF2F2" w:rsidR="0053033F" w:rsidRPr="0053033F" w:rsidRDefault="0053033F" w:rsidP="0053033F">
      <w:pPr>
        <w:pStyle w:val="Sansinterligne"/>
        <w:numPr>
          <w:ilvl w:val="0"/>
          <w:numId w:val="1"/>
        </w:numPr>
        <w:spacing w:line="276" w:lineRule="auto"/>
        <w:jc w:val="both"/>
        <w:rPr>
          <w:rFonts w:ascii="Arial" w:hAnsi="Arial" w:cs="Arial"/>
        </w:rPr>
      </w:pPr>
      <w:r>
        <w:rPr>
          <w:rFonts w:ascii="Arial" w:hAnsi="Arial" w:cs="Arial"/>
        </w:rPr>
        <w:t>La rédaction du d</w:t>
      </w:r>
      <w:r w:rsidRPr="0053033F">
        <w:rPr>
          <w:rFonts w:ascii="Arial" w:hAnsi="Arial" w:cs="Arial"/>
        </w:rPr>
        <w:t>ossier de candidature Pays d'art et d'histoire</w:t>
      </w:r>
      <w:r>
        <w:rPr>
          <w:rFonts w:ascii="Arial" w:hAnsi="Arial" w:cs="Arial"/>
        </w:rPr>
        <w:t xml:space="preserve"> ; </w:t>
      </w:r>
    </w:p>
    <w:p w14:paraId="5C4B5C53" w14:textId="6E139508" w:rsidR="0075687A" w:rsidRPr="0053033F" w:rsidRDefault="0053033F" w:rsidP="0053033F">
      <w:pPr>
        <w:pStyle w:val="Sansinterligne"/>
        <w:numPr>
          <w:ilvl w:val="0"/>
          <w:numId w:val="1"/>
        </w:numPr>
        <w:spacing w:line="276" w:lineRule="auto"/>
        <w:jc w:val="both"/>
        <w:rPr>
          <w:rFonts w:ascii="Arial" w:hAnsi="Arial" w:cs="Arial"/>
        </w:rPr>
      </w:pPr>
      <w:r w:rsidRPr="0053033F">
        <w:rPr>
          <w:rFonts w:ascii="Arial" w:hAnsi="Arial" w:cs="Arial"/>
        </w:rPr>
        <w:t xml:space="preserve">La poursuite des actions de </w:t>
      </w:r>
      <w:r>
        <w:rPr>
          <w:rFonts w:ascii="Arial" w:hAnsi="Arial" w:cs="Arial"/>
        </w:rPr>
        <w:t>médiation du patrimoine (</w:t>
      </w:r>
      <w:r w:rsidRPr="0053033F">
        <w:rPr>
          <w:rFonts w:ascii="Arial" w:hAnsi="Arial" w:cs="Arial"/>
        </w:rPr>
        <w:t>Visites/ateliers</w:t>
      </w:r>
      <w:r>
        <w:rPr>
          <w:rFonts w:ascii="Arial" w:hAnsi="Arial" w:cs="Arial"/>
        </w:rPr>
        <w:t xml:space="preserve">, </w:t>
      </w:r>
      <w:r w:rsidRPr="0053033F">
        <w:rPr>
          <w:rFonts w:ascii="Arial" w:hAnsi="Arial" w:cs="Arial"/>
        </w:rPr>
        <w:t>Classe Patrimoine</w:t>
      </w:r>
      <w:r>
        <w:rPr>
          <w:rFonts w:ascii="Arial" w:hAnsi="Arial" w:cs="Arial"/>
        </w:rPr>
        <w:t xml:space="preserve">). </w:t>
      </w:r>
    </w:p>
    <w:p w14:paraId="385DFEE2" w14:textId="1F90EF8E" w:rsidR="00C96030" w:rsidRDefault="00C96030" w:rsidP="00083138">
      <w:pPr>
        <w:pStyle w:val="Sansinterligne"/>
        <w:spacing w:line="276" w:lineRule="auto"/>
        <w:jc w:val="both"/>
        <w:rPr>
          <w:rFonts w:ascii="Arial" w:hAnsi="Arial" w:cs="Arial"/>
        </w:rPr>
      </w:pPr>
    </w:p>
    <w:p w14:paraId="1642DE10" w14:textId="5F55B196" w:rsidR="0053033F" w:rsidRDefault="0053033F" w:rsidP="0053033F">
      <w:pPr>
        <w:pStyle w:val="Sansinterligne"/>
        <w:numPr>
          <w:ilvl w:val="0"/>
          <w:numId w:val="2"/>
        </w:numPr>
        <w:spacing w:line="276" w:lineRule="auto"/>
        <w:jc w:val="both"/>
        <w:rPr>
          <w:rFonts w:ascii="Arial" w:hAnsi="Arial" w:cs="Arial"/>
        </w:rPr>
      </w:pPr>
      <w:r>
        <w:rPr>
          <w:rFonts w:ascii="Arial" w:hAnsi="Arial" w:cs="Arial"/>
        </w:rPr>
        <w:t>Un chargé d’études</w:t>
      </w:r>
      <w:r w:rsidR="003D72D3">
        <w:rPr>
          <w:rFonts w:ascii="Arial" w:hAnsi="Arial" w:cs="Arial"/>
        </w:rPr>
        <w:t xml:space="preserve">, qui aura pour missions de : </w:t>
      </w:r>
    </w:p>
    <w:p w14:paraId="712479DB" w14:textId="521E3698" w:rsidR="003D72D3" w:rsidRPr="003D72D3" w:rsidRDefault="003D72D3" w:rsidP="0000560E">
      <w:pPr>
        <w:pStyle w:val="Sansinterligne"/>
        <w:spacing w:line="276" w:lineRule="auto"/>
        <w:ind w:left="705" w:hanging="345"/>
        <w:jc w:val="both"/>
        <w:rPr>
          <w:rFonts w:ascii="Arial" w:hAnsi="Arial" w:cs="Arial"/>
        </w:rPr>
      </w:pPr>
      <w:r w:rsidRPr="003D72D3">
        <w:rPr>
          <w:rFonts w:ascii="Arial" w:hAnsi="Arial" w:cs="Arial"/>
        </w:rPr>
        <w:t>-</w:t>
      </w:r>
      <w:r w:rsidRPr="003D72D3">
        <w:rPr>
          <w:rFonts w:ascii="Arial" w:hAnsi="Arial" w:cs="Arial"/>
        </w:rPr>
        <w:tab/>
        <w:t>Mener un travail d’inventaire scientifique et approfondi, en complétant et en actualisant les précédents inventaires effectués sur le territoire ;</w:t>
      </w:r>
    </w:p>
    <w:p w14:paraId="1F63C710" w14:textId="77777777" w:rsidR="003D72D3" w:rsidRPr="003D72D3" w:rsidRDefault="003D72D3" w:rsidP="0000560E">
      <w:pPr>
        <w:pStyle w:val="Sansinterligne"/>
        <w:spacing w:line="276" w:lineRule="auto"/>
        <w:ind w:left="705" w:hanging="345"/>
        <w:jc w:val="both"/>
        <w:rPr>
          <w:rFonts w:ascii="Arial" w:hAnsi="Arial" w:cs="Arial"/>
        </w:rPr>
      </w:pPr>
      <w:r w:rsidRPr="003D72D3">
        <w:rPr>
          <w:rFonts w:ascii="Arial" w:hAnsi="Arial" w:cs="Arial"/>
        </w:rPr>
        <w:t>-</w:t>
      </w:r>
      <w:r w:rsidRPr="003D72D3">
        <w:rPr>
          <w:rFonts w:ascii="Arial" w:hAnsi="Arial" w:cs="Arial"/>
        </w:rPr>
        <w:tab/>
        <w:t xml:space="preserve">Produire des livrables respectant la méthodologie et les normes nationales de l’Inventaire général du patrimoine culturel ;  </w:t>
      </w:r>
    </w:p>
    <w:p w14:paraId="2D23EB73" w14:textId="39F35ED5" w:rsidR="003D72D3" w:rsidRDefault="003D72D3" w:rsidP="0000560E">
      <w:pPr>
        <w:pStyle w:val="Sansinterligne"/>
        <w:spacing w:line="276" w:lineRule="auto"/>
        <w:ind w:left="705" w:hanging="345"/>
        <w:jc w:val="both"/>
        <w:rPr>
          <w:rFonts w:ascii="Arial" w:hAnsi="Arial" w:cs="Arial"/>
        </w:rPr>
      </w:pPr>
      <w:r w:rsidRPr="003D72D3">
        <w:rPr>
          <w:rFonts w:ascii="Arial" w:hAnsi="Arial" w:cs="Arial"/>
        </w:rPr>
        <w:t>-</w:t>
      </w:r>
      <w:r w:rsidRPr="003D72D3">
        <w:rPr>
          <w:rFonts w:ascii="Arial" w:hAnsi="Arial" w:cs="Arial"/>
        </w:rPr>
        <w:tab/>
        <w:t>Présenter un inventaire construit et exhaustif permettant d’appuyer solidement le dossier de candidature au label PAH.</w:t>
      </w:r>
      <w:r>
        <w:rPr>
          <w:rFonts w:ascii="Arial" w:hAnsi="Arial" w:cs="Arial"/>
        </w:rPr>
        <w:t xml:space="preserve"> </w:t>
      </w:r>
    </w:p>
    <w:p w14:paraId="50E1498C" w14:textId="4889E7EC" w:rsidR="007B6F8E" w:rsidRDefault="007B6F8E" w:rsidP="00083138">
      <w:pPr>
        <w:pStyle w:val="Sansinterligne"/>
        <w:spacing w:line="276" w:lineRule="auto"/>
        <w:jc w:val="both"/>
        <w:rPr>
          <w:rFonts w:ascii="Arial" w:hAnsi="Arial" w:cs="Arial"/>
        </w:rPr>
      </w:pPr>
    </w:p>
    <w:p w14:paraId="6D931AB4" w14:textId="77777777" w:rsidR="003D72D3" w:rsidRDefault="003D72D3" w:rsidP="00083138">
      <w:pPr>
        <w:pStyle w:val="Sansinterligne"/>
        <w:spacing w:line="276" w:lineRule="auto"/>
        <w:jc w:val="both"/>
        <w:rPr>
          <w:rFonts w:ascii="Arial" w:hAnsi="Arial" w:cs="Arial"/>
        </w:rPr>
      </w:pPr>
    </w:p>
    <w:p w14:paraId="613F56F1" w14:textId="0009E7EA" w:rsidR="00981F29" w:rsidRPr="00981F29" w:rsidRDefault="00E96F78" w:rsidP="00083138">
      <w:pPr>
        <w:pStyle w:val="Sansinterligne"/>
        <w:spacing w:line="276" w:lineRule="auto"/>
        <w:jc w:val="both"/>
        <w:rPr>
          <w:rFonts w:ascii="Arial" w:hAnsi="Arial" w:cs="Arial"/>
          <w:i/>
          <w:iCs/>
        </w:rPr>
      </w:pPr>
      <w:r>
        <w:rPr>
          <w:rFonts w:ascii="Arial" w:hAnsi="Arial" w:cs="Arial"/>
          <w:i/>
          <w:iCs/>
        </w:rPr>
        <w:t xml:space="preserve">Article 3 : </w:t>
      </w:r>
      <w:r w:rsidR="00981F29">
        <w:rPr>
          <w:rFonts w:ascii="Arial" w:hAnsi="Arial" w:cs="Arial"/>
          <w:i/>
          <w:iCs/>
        </w:rPr>
        <w:t>Définition du projet culturel de territoire</w:t>
      </w:r>
      <w:r w:rsidR="005E0710">
        <w:rPr>
          <w:rFonts w:ascii="Arial" w:hAnsi="Arial" w:cs="Arial"/>
          <w:i/>
          <w:iCs/>
        </w:rPr>
        <w:t xml:space="preserve"> (PCT) </w:t>
      </w:r>
    </w:p>
    <w:p w14:paraId="092F5ED7" w14:textId="77777777" w:rsidR="00981F29" w:rsidRDefault="00981F29" w:rsidP="00083138">
      <w:pPr>
        <w:pStyle w:val="Sansinterligne"/>
        <w:spacing w:line="276" w:lineRule="auto"/>
        <w:jc w:val="both"/>
        <w:rPr>
          <w:rFonts w:ascii="Arial" w:hAnsi="Arial" w:cs="Arial"/>
        </w:rPr>
      </w:pPr>
    </w:p>
    <w:p w14:paraId="06130C41" w14:textId="02CBC4FC" w:rsidR="00C96030" w:rsidRDefault="00C96030" w:rsidP="00083138">
      <w:pPr>
        <w:pStyle w:val="Sansinterligne"/>
        <w:spacing w:line="276" w:lineRule="auto"/>
        <w:jc w:val="both"/>
        <w:rPr>
          <w:rFonts w:ascii="Arial" w:hAnsi="Arial" w:cs="Arial"/>
        </w:rPr>
      </w:pPr>
      <w:r>
        <w:rPr>
          <w:rFonts w:ascii="Arial" w:hAnsi="Arial" w:cs="Arial"/>
        </w:rPr>
        <w:t xml:space="preserve">En parallèle à cette démarche de candidature et afin de conforter l’argumentaire du dossier de demande du label, la structure porteuse doit </w:t>
      </w:r>
      <w:r w:rsidR="007B6F8E">
        <w:rPr>
          <w:rFonts w:ascii="Arial" w:hAnsi="Arial" w:cs="Arial"/>
        </w:rPr>
        <w:t>pouvoir</w:t>
      </w:r>
      <w:r>
        <w:rPr>
          <w:rFonts w:ascii="Arial" w:hAnsi="Arial" w:cs="Arial"/>
        </w:rPr>
        <w:t xml:space="preserve"> justifier de l’existence de politiques locales </w:t>
      </w:r>
      <w:r>
        <w:rPr>
          <w:rFonts w:ascii="Arial" w:hAnsi="Arial" w:cs="Arial"/>
        </w:rPr>
        <w:lastRenderedPageBreak/>
        <w:t xml:space="preserve">et d’une stratégie globale dans le domaine de la culture et du patrimoine. Ces éléments sont formalisés dans un document-cadre : le projet culturel de territoire. </w:t>
      </w:r>
    </w:p>
    <w:p w14:paraId="5E5097EA" w14:textId="77777777" w:rsidR="00BA6176" w:rsidRDefault="00BA6176" w:rsidP="00083138">
      <w:pPr>
        <w:pStyle w:val="Sansinterligne"/>
        <w:spacing w:line="276" w:lineRule="auto"/>
        <w:jc w:val="both"/>
        <w:rPr>
          <w:rFonts w:ascii="Arial" w:hAnsi="Arial" w:cs="Arial"/>
        </w:rPr>
      </w:pPr>
    </w:p>
    <w:p w14:paraId="1BC394E3" w14:textId="77777777" w:rsidR="00981F29" w:rsidRDefault="00981F29" w:rsidP="00083138">
      <w:pPr>
        <w:pStyle w:val="Sansinterligne"/>
        <w:spacing w:line="276" w:lineRule="auto"/>
        <w:jc w:val="both"/>
        <w:rPr>
          <w:rFonts w:ascii="Arial" w:hAnsi="Arial" w:cs="Arial"/>
        </w:rPr>
      </w:pPr>
      <w:r>
        <w:rPr>
          <w:rFonts w:ascii="Arial" w:hAnsi="Arial" w:cs="Arial"/>
        </w:rPr>
        <w:t xml:space="preserve">Ce document permet d’expliciter : </w:t>
      </w:r>
    </w:p>
    <w:p w14:paraId="74F2497B" w14:textId="2BE1132B" w:rsidR="00981F29" w:rsidRDefault="0000560E" w:rsidP="00083138">
      <w:pPr>
        <w:pStyle w:val="Sansinterligne"/>
        <w:numPr>
          <w:ilvl w:val="0"/>
          <w:numId w:val="1"/>
        </w:numPr>
        <w:spacing w:line="276" w:lineRule="auto"/>
        <w:jc w:val="both"/>
        <w:rPr>
          <w:rFonts w:ascii="Arial" w:hAnsi="Arial" w:cs="Arial"/>
        </w:rPr>
      </w:pPr>
      <w:r>
        <w:rPr>
          <w:rFonts w:ascii="Arial" w:hAnsi="Arial" w:cs="Arial"/>
        </w:rPr>
        <w:t>Des</w:t>
      </w:r>
      <w:r w:rsidR="00981F29">
        <w:rPr>
          <w:rFonts w:ascii="Arial" w:hAnsi="Arial" w:cs="Arial"/>
        </w:rPr>
        <w:t xml:space="preserve"> enjeux diagnostiqués auxquels répondre, </w:t>
      </w:r>
    </w:p>
    <w:p w14:paraId="2BB80A77" w14:textId="15530079" w:rsidR="00981F29" w:rsidRDefault="0000560E" w:rsidP="00083138">
      <w:pPr>
        <w:pStyle w:val="Sansinterligne"/>
        <w:numPr>
          <w:ilvl w:val="0"/>
          <w:numId w:val="1"/>
        </w:numPr>
        <w:spacing w:line="276" w:lineRule="auto"/>
        <w:jc w:val="both"/>
        <w:rPr>
          <w:rFonts w:ascii="Arial" w:hAnsi="Arial" w:cs="Arial"/>
        </w:rPr>
      </w:pPr>
      <w:r>
        <w:rPr>
          <w:rFonts w:ascii="Arial" w:hAnsi="Arial" w:cs="Arial"/>
        </w:rPr>
        <w:t>Des</w:t>
      </w:r>
      <w:r w:rsidR="00981F29">
        <w:rPr>
          <w:rFonts w:ascii="Arial" w:hAnsi="Arial" w:cs="Arial"/>
        </w:rPr>
        <w:t xml:space="preserve"> objectifs à atteindre, </w:t>
      </w:r>
    </w:p>
    <w:p w14:paraId="249FCF46" w14:textId="0CDDA33A" w:rsidR="00C96030" w:rsidRDefault="0000560E" w:rsidP="00083138">
      <w:pPr>
        <w:pStyle w:val="Sansinterligne"/>
        <w:numPr>
          <w:ilvl w:val="0"/>
          <w:numId w:val="1"/>
        </w:numPr>
        <w:spacing w:line="276" w:lineRule="auto"/>
        <w:jc w:val="both"/>
        <w:rPr>
          <w:rFonts w:ascii="Arial" w:hAnsi="Arial" w:cs="Arial"/>
        </w:rPr>
      </w:pPr>
      <w:r>
        <w:rPr>
          <w:rFonts w:ascii="Arial" w:hAnsi="Arial" w:cs="Arial"/>
        </w:rPr>
        <w:t>Des</w:t>
      </w:r>
      <w:r w:rsidR="00981F29">
        <w:rPr>
          <w:rFonts w:ascii="Arial" w:hAnsi="Arial" w:cs="Arial"/>
        </w:rPr>
        <w:t xml:space="preserve"> mesures et projets à mettre en œuvre, </w:t>
      </w:r>
    </w:p>
    <w:p w14:paraId="69E0CBDB" w14:textId="47415122" w:rsidR="00981F29" w:rsidRDefault="0000560E" w:rsidP="00083138">
      <w:pPr>
        <w:pStyle w:val="Sansinterligne"/>
        <w:numPr>
          <w:ilvl w:val="0"/>
          <w:numId w:val="1"/>
        </w:numPr>
        <w:spacing w:line="276" w:lineRule="auto"/>
        <w:jc w:val="both"/>
        <w:rPr>
          <w:rFonts w:ascii="Arial" w:hAnsi="Arial" w:cs="Arial"/>
        </w:rPr>
      </w:pPr>
      <w:r>
        <w:rPr>
          <w:rFonts w:ascii="Arial" w:hAnsi="Arial" w:cs="Arial"/>
        </w:rPr>
        <w:t>D</w:t>
      </w:r>
      <w:r w:rsidR="00981F29">
        <w:rPr>
          <w:rFonts w:ascii="Arial" w:hAnsi="Arial" w:cs="Arial"/>
        </w:rPr>
        <w:t xml:space="preserve">es ressources à solliciter pour y parvenir. </w:t>
      </w:r>
    </w:p>
    <w:p w14:paraId="2549B975" w14:textId="2B100CA7" w:rsidR="00281DD7" w:rsidRDefault="00281DD7" w:rsidP="00083138">
      <w:pPr>
        <w:pStyle w:val="Sansinterligne"/>
        <w:spacing w:line="276" w:lineRule="auto"/>
        <w:jc w:val="both"/>
        <w:rPr>
          <w:rFonts w:ascii="Arial" w:hAnsi="Arial" w:cs="Arial"/>
        </w:rPr>
      </w:pPr>
    </w:p>
    <w:p w14:paraId="21C21A0B" w14:textId="77777777" w:rsidR="00290119" w:rsidRDefault="00290119" w:rsidP="00083138">
      <w:pPr>
        <w:pStyle w:val="Sansinterligne"/>
        <w:spacing w:line="276" w:lineRule="auto"/>
        <w:jc w:val="both"/>
        <w:rPr>
          <w:rFonts w:ascii="Arial" w:hAnsi="Arial" w:cs="Arial"/>
        </w:rPr>
      </w:pPr>
    </w:p>
    <w:p w14:paraId="7030D11F" w14:textId="5E66AB04" w:rsidR="00CD2F9E" w:rsidRDefault="00E96F78" w:rsidP="00083138">
      <w:pPr>
        <w:pStyle w:val="Sansinterligne"/>
        <w:spacing w:line="276" w:lineRule="auto"/>
        <w:jc w:val="both"/>
        <w:rPr>
          <w:rFonts w:ascii="Arial" w:hAnsi="Arial" w:cs="Arial"/>
          <w:i/>
          <w:iCs/>
        </w:rPr>
      </w:pPr>
      <w:r>
        <w:rPr>
          <w:rFonts w:ascii="Arial" w:hAnsi="Arial" w:cs="Arial"/>
          <w:i/>
          <w:iCs/>
        </w:rPr>
        <w:t xml:space="preserve">Article 4 : </w:t>
      </w:r>
      <w:r w:rsidR="00290119">
        <w:rPr>
          <w:rFonts w:ascii="Arial" w:hAnsi="Arial" w:cs="Arial"/>
          <w:i/>
          <w:iCs/>
        </w:rPr>
        <w:t xml:space="preserve">Contenu </w:t>
      </w:r>
      <w:r w:rsidR="00BA6176">
        <w:rPr>
          <w:rFonts w:ascii="Arial" w:hAnsi="Arial" w:cs="Arial"/>
          <w:i/>
          <w:iCs/>
        </w:rPr>
        <w:t xml:space="preserve">et phasage </w:t>
      </w:r>
      <w:r w:rsidR="00290119">
        <w:rPr>
          <w:rFonts w:ascii="Arial" w:hAnsi="Arial" w:cs="Arial"/>
          <w:i/>
          <w:iCs/>
        </w:rPr>
        <w:t>du PCT</w:t>
      </w:r>
    </w:p>
    <w:p w14:paraId="783BD966" w14:textId="2E6DD464" w:rsidR="00290119" w:rsidRDefault="00290119" w:rsidP="00083138">
      <w:pPr>
        <w:pStyle w:val="Sansinterligne"/>
        <w:spacing w:line="276" w:lineRule="auto"/>
        <w:jc w:val="both"/>
        <w:rPr>
          <w:rFonts w:ascii="Arial" w:hAnsi="Arial" w:cs="Arial"/>
          <w:i/>
          <w:iCs/>
        </w:rPr>
      </w:pPr>
    </w:p>
    <w:p w14:paraId="4679C33D" w14:textId="715B52DE" w:rsidR="00290119" w:rsidRDefault="00290119" w:rsidP="00083138">
      <w:pPr>
        <w:pStyle w:val="Sansinterligne"/>
        <w:spacing w:line="276" w:lineRule="auto"/>
        <w:jc w:val="both"/>
        <w:rPr>
          <w:rFonts w:ascii="Arial" w:hAnsi="Arial" w:cs="Arial"/>
        </w:rPr>
      </w:pPr>
      <w:r>
        <w:rPr>
          <w:rFonts w:ascii="Arial" w:hAnsi="Arial" w:cs="Arial"/>
        </w:rPr>
        <w:t xml:space="preserve">Ce document-cadre permettra à chaque communauté de communes d’avoir un état des lieux </w:t>
      </w:r>
      <w:r w:rsidR="000B7C88">
        <w:rPr>
          <w:rFonts w:ascii="Arial" w:hAnsi="Arial" w:cs="Arial"/>
        </w:rPr>
        <w:t xml:space="preserve">précis </w:t>
      </w:r>
      <w:r w:rsidR="000374E7">
        <w:rPr>
          <w:rFonts w:ascii="Arial" w:hAnsi="Arial" w:cs="Arial"/>
        </w:rPr>
        <w:t xml:space="preserve">des actions culturelles </w:t>
      </w:r>
      <w:r w:rsidR="000B7C88">
        <w:rPr>
          <w:rFonts w:ascii="Arial" w:hAnsi="Arial" w:cs="Arial"/>
        </w:rPr>
        <w:t>sur</w:t>
      </w:r>
      <w:r w:rsidR="002A282E">
        <w:rPr>
          <w:rFonts w:ascii="Arial" w:hAnsi="Arial" w:cs="Arial"/>
        </w:rPr>
        <w:t xml:space="preserve"> leur territoire,</w:t>
      </w:r>
      <w:r>
        <w:rPr>
          <w:rFonts w:ascii="Arial" w:hAnsi="Arial" w:cs="Arial"/>
        </w:rPr>
        <w:t xml:space="preserve"> par secteur spécifique (ex</w:t>
      </w:r>
      <w:r w:rsidR="002A282E">
        <w:rPr>
          <w:rFonts w:ascii="Arial" w:hAnsi="Arial" w:cs="Arial"/>
        </w:rPr>
        <w:t>emples</w:t>
      </w:r>
      <w:r>
        <w:rPr>
          <w:rFonts w:ascii="Arial" w:hAnsi="Arial" w:cs="Arial"/>
        </w:rPr>
        <w:t xml:space="preserve"> : arts plastiques, spectacle vivant, musique, lecture…) </w:t>
      </w:r>
      <w:r w:rsidR="002A282E">
        <w:rPr>
          <w:rFonts w:ascii="Arial" w:hAnsi="Arial" w:cs="Arial"/>
        </w:rPr>
        <w:t>et par secteur plus transversal (exemples : éducation populaire, communication, accessibilité…)</w:t>
      </w:r>
      <w:r w:rsidR="000B7C88">
        <w:rPr>
          <w:rFonts w:ascii="Arial" w:hAnsi="Arial" w:cs="Arial"/>
        </w:rPr>
        <w:t xml:space="preserve"> : ce diagnostic initial correspond à la première phase de construction du PCT. </w:t>
      </w:r>
    </w:p>
    <w:p w14:paraId="09867D12" w14:textId="77777777" w:rsidR="00C028AA" w:rsidRDefault="00C028AA" w:rsidP="00083138">
      <w:pPr>
        <w:pStyle w:val="Sansinterligne"/>
        <w:spacing w:line="276" w:lineRule="auto"/>
        <w:jc w:val="both"/>
        <w:rPr>
          <w:rFonts w:ascii="Arial" w:hAnsi="Arial" w:cs="Arial"/>
        </w:rPr>
      </w:pPr>
    </w:p>
    <w:p w14:paraId="40B05DDE" w14:textId="4EF46166" w:rsidR="00C028AA" w:rsidRDefault="002A282E" w:rsidP="00083138">
      <w:pPr>
        <w:pStyle w:val="Sansinterligne"/>
        <w:spacing w:line="276" w:lineRule="auto"/>
        <w:jc w:val="both"/>
        <w:rPr>
          <w:rFonts w:ascii="Arial" w:hAnsi="Arial" w:cs="Arial"/>
        </w:rPr>
      </w:pPr>
      <w:r>
        <w:rPr>
          <w:rFonts w:ascii="Arial" w:hAnsi="Arial" w:cs="Arial"/>
        </w:rPr>
        <w:t xml:space="preserve">La seconde phase de la démarche concernera une approche prospective, avec la formulation des propositions de mesures opérationnelles répondant aux enjeux diagnostiqués dans le précédent état des lieux. Ces mesures </w:t>
      </w:r>
      <w:r w:rsidR="00C028AA">
        <w:rPr>
          <w:rFonts w:ascii="Arial" w:hAnsi="Arial" w:cs="Arial"/>
        </w:rPr>
        <w:t>seront</w:t>
      </w:r>
      <w:r>
        <w:rPr>
          <w:rFonts w:ascii="Arial" w:hAnsi="Arial" w:cs="Arial"/>
        </w:rPr>
        <w:t xml:space="preserve"> déclinées en fiches-actions</w:t>
      </w:r>
      <w:r w:rsidR="00C028AA">
        <w:rPr>
          <w:rFonts w:ascii="Arial" w:hAnsi="Arial" w:cs="Arial"/>
        </w:rPr>
        <w:t xml:space="preserve"> plus techniques</w:t>
      </w:r>
      <w:r>
        <w:rPr>
          <w:rFonts w:ascii="Arial" w:hAnsi="Arial" w:cs="Arial"/>
        </w:rPr>
        <w:t xml:space="preserve">, </w:t>
      </w:r>
      <w:r w:rsidR="00C028AA">
        <w:rPr>
          <w:rFonts w:ascii="Arial" w:hAnsi="Arial" w:cs="Arial"/>
        </w:rPr>
        <w:t xml:space="preserve">précisant l’avancée de la démarche, une estimation des ressources financières à allouer, ou encore les partenaires à solliciter. </w:t>
      </w:r>
    </w:p>
    <w:p w14:paraId="1AC2AC24" w14:textId="34290716" w:rsidR="00C028AA" w:rsidRDefault="00C028AA" w:rsidP="00083138">
      <w:pPr>
        <w:pStyle w:val="Sansinterligne"/>
        <w:spacing w:line="276" w:lineRule="auto"/>
        <w:jc w:val="both"/>
        <w:rPr>
          <w:rFonts w:ascii="Arial" w:hAnsi="Arial" w:cs="Arial"/>
        </w:rPr>
      </w:pPr>
      <w:r>
        <w:rPr>
          <w:rFonts w:ascii="Arial" w:hAnsi="Arial" w:cs="Arial"/>
        </w:rPr>
        <w:t xml:space="preserve">La collecte des données et la formulation des objectifs opérationnels se fera via une méthodologie propre, préalablement définie et validée politiquement. </w:t>
      </w:r>
    </w:p>
    <w:p w14:paraId="25019BB4" w14:textId="49BF1185" w:rsidR="00C028AA" w:rsidRDefault="00C028AA" w:rsidP="00083138">
      <w:pPr>
        <w:pStyle w:val="Sansinterligne"/>
        <w:spacing w:line="276" w:lineRule="auto"/>
        <w:jc w:val="both"/>
        <w:rPr>
          <w:rFonts w:ascii="Arial" w:hAnsi="Arial" w:cs="Arial"/>
        </w:rPr>
      </w:pPr>
    </w:p>
    <w:p w14:paraId="420FFFF2" w14:textId="41820950" w:rsidR="00C028AA" w:rsidRDefault="00C028AA" w:rsidP="00083138">
      <w:pPr>
        <w:pStyle w:val="Sansinterligne"/>
        <w:spacing w:line="276" w:lineRule="auto"/>
        <w:jc w:val="both"/>
        <w:rPr>
          <w:rFonts w:ascii="Arial" w:hAnsi="Arial" w:cs="Arial"/>
        </w:rPr>
      </w:pPr>
      <w:r>
        <w:rPr>
          <w:rFonts w:ascii="Arial" w:hAnsi="Arial" w:cs="Arial"/>
        </w:rPr>
        <w:t xml:space="preserve">Enfin, une fois le document-cadre formalisé, la dernière phase concernera la mise en œuvre et le suivi pluriannuel du programme d’actions. </w:t>
      </w:r>
    </w:p>
    <w:p w14:paraId="22039AEE" w14:textId="77777777" w:rsidR="002A282E" w:rsidRPr="00290119" w:rsidRDefault="002A282E" w:rsidP="00083138">
      <w:pPr>
        <w:pStyle w:val="Sansinterligne"/>
        <w:spacing w:line="276" w:lineRule="auto"/>
        <w:jc w:val="both"/>
        <w:rPr>
          <w:rFonts w:ascii="Arial" w:hAnsi="Arial" w:cs="Arial"/>
        </w:rPr>
      </w:pPr>
    </w:p>
    <w:p w14:paraId="6E7D0517" w14:textId="77777777" w:rsidR="00290119" w:rsidRPr="00290119" w:rsidRDefault="00290119" w:rsidP="00083138">
      <w:pPr>
        <w:pStyle w:val="Sansinterligne"/>
        <w:spacing w:line="276" w:lineRule="auto"/>
        <w:jc w:val="both"/>
        <w:rPr>
          <w:rFonts w:ascii="Arial" w:hAnsi="Arial" w:cs="Arial"/>
          <w:i/>
          <w:iCs/>
        </w:rPr>
      </w:pPr>
    </w:p>
    <w:p w14:paraId="63CAF182" w14:textId="660CBFDB" w:rsidR="00CD2F9E" w:rsidRPr="00CD2F9E" w:rsidRDefault="00E96F78" w:rsidP="00083138">
      <w:pPr>
        <w:pStyle w:val="Sansinterligne"/>
        <w:spacing w:line="276" w:lineRule="auto"/>
        <w:jc w:val="both"/>
        <w:rPr>
          <w:rFonts w:ascii="Arial" w:hAnsi="Arial" w:cs="Arial"/>
          <w:i/>
          <w:iCs/>
        </w:rPr>
      </w:pPr>
      <w:r>
        <w:rPr>
          <w:rFonts w:ascii="Arial" w:hAnsi="Arial" w:cs="Arial"/>
          <w:i/>
          <w:iCs/>
        </w:rPr>
        <w:t xml:space="preserve">Article 5 : </w:t>
      </w:r>
      <w:r w:rsidR="008F4333">
        <w:rPr>
          <w:rFonts w:ascii="Arial" w:hAnsi="Arial" w:cs="Arial"/>
          <w:i/>
          <w:iCs/>
        </w:rPr>
        <w:t>Participation</w:t>
      </w:r>
      <w:r w:rsidR="00CD2F9E">
        <w:rPr>
          <w:rFonts w:ascii="Arial" w:hAnsi="Arial" w:cs="Arial"/>
          <w:i/>
          <w:iCs/>
        </w:rPr>
        <w:t xml:space="preserve"> des </w:t>
      </w:r>
      <w:r w:rsidR="00083138">
        <w:rPr>
          <w:rFonts w:ascii="Arial" w:hAnsi="Arial" w:cs="Arial"/>
          <w:i/>
          <w:iCs/>
        </w:rPr>
        <w:t xml:space="preserve">deux </w:t>
      </w:r>
      <w:r w:rsidR="00CD2F9E">
        <w:rPr>
          <w:rFonts w:ascii="Arial" w:hAnsi="Arial" w:cs="Arial"/>
          <w:i/>
          <w:iCs/>
        </w:rPr>
        <w:t xml:space="preserve">intercommunalités dans l’élaboration du PCT </w:t>
      </w:r>
    </w:p>
    <w:p w14:paraId="1DD8B5F9" w14:textId="77777777" w:rsidR="00CD2F9E" w:rsidRDefault="00CD2F9E" w:rsidP="00083138">
      <w:pPr>
        <w:pStyle w:val="Sansinterligne"/>
        <w:spacing w:line="276" w:lineRule="auto"/>
        <w:jc w:val="both"/>
        <w:rPr>
          <w:rFonts w:ascii="Arial" w:hAnsi="Arial" w:cs="Arial"/>
        </w:rPr>
      </w:pPr>
    </w:p>
    <w:p w14:paraId="59437BFB" w14:textId="4B736BB5" w:rsidR="00CD2F9E" w:rsidRDefault="00C96030" w:rsidP="00083138">
      <w:pPr>
        <w:pStyle w:val="Sansinterligne"/>
        <w:spacing w:line="276" w:lineRule="auto"/>
        <w:jc w:val="both"/>
        <w:rPr>
          <w:rFonts w:ascii="Arial" w:hAnsi="Arial" w:cs="Arial"/>
        </w:rPr>
      </w:pPr>
      <w:r>
        <w:rPr>
          <w:rFonts w:ascii="Arial" w:hAnsi="Arial" w:cs="Arial"/>
        </w:rPr>
        <w:t xml:space="preserve">Au-delà de la création et la gestion des équipements culturels d’intérêt communautaire (pour lesquelles les deux intercommunalités sont compétentes), il apparaît pertinent que les communautés de communes XVD et Midi Corrézien </w:t>
      </w:r>
      <w:r w:rsidR="007E2ADA">
        <w:rPr>
          <w:rFonts w:ascii="Arial" w:hAnsi="Arial" w:cs="Arial"/>
        </w:rPr>
        <w:t xml:space="preserve">contribuent à la structuration d’une </w:t>
      </w:r>
      <w:r>
        <w:rPr>
          <w:rFonts w:ascii="Arial" w:hAnsi="Arial" w:cs="Arial"/>
        </w:rPr>
        <w:t xml:space="preserve">offre culturelle </w:t>
      </w:r>
      <w:r w:rsidR="007E2ADA">
        <w:rPr>
          <w:rFonts w:ascii="Arial" w:hAnsi="Arial" w:cs="Arial"/>
        </w:rPr>
        <w:t xml:space="preserve">locale </w:t>
      </w:r>
      <w:r>
        <w:rPr>
          <w:rFonts w:ascii="Arial" w:hAnsi="Arial" w:cs="Arial"/>
        </w:rPr>
        <w:t xml:space="preserve">sous la forme d’un projet culturel territorial. </w:t>
      </w:r>
    </w:p>
    <w:p w14:paraId="5E2073C8" w14:textId="77777777" w:rsidR="00CD2F9E" w:rsidRDefault="00CD2F9E" w:rsidP="00083138">
      <w:pPr>
        <w:pStyle w:val="Sansinterligne"/>
        <w:spacing w:line="276" w:lineRule="auto"/>
        <w:jc w:val="both"/>
        <w:rPr>
          <w:rFonts w:ascii="Arial" w:hAnsi="Arial" w:cs="Arial"/>
        </w:rPr>
      </w:pPr>
    </w:p>
    <w:p w14:paraId="2E7A77B6" w14:textId="54F3B202" w:rsidR="005E0710" w:rsidRDefault="005E0710" w:rsidP="00083138">
      <w:pPr>
        <w:pStyle w:val="Sansinterligne"/>
        <w:spacing w:line="276" w:lineRule="auto"/>
        <w:jc w:val="both"/>
        <w:rPr>
          <w:rFonts w:ascii="Arial" w:hAnsi="Arial" w:cs="Arial"/>
        </w:rPr>
      </w:pPr>
      <w:r>
        <w:rPr>
          <w:rFonts w:ascii="Arial" w:hAnsi="Arial" w:cs="Arial"/>
        </w:rPr>
        <w:t xml:space="preserve">Ainsi, en </w:t>
      </w:r>
      <w:r w:rsidR="007E2ADA">
        <w:rPr>
          <w:rFonts w:ascii="Arial" w:hAnsi="Arial" w:cs="Arial"/>
        </w:rPr>
        <w:t>participant à l’élaboration</w:t>
      </w:r>
      <w:r>
        <w:rPr>
          <w:rFonts w:ascii="Arial" w:hAnsi="Arial" w:cs="Arial"/>
        </w:rPr>
        <w:t xml:space="preserve"> </w:t>
      </w:r>
      <w:r w:rsidR="007E2ADA">
        <w:rPr>
          <w:rFonts w:ascii="Arial" w:hAnsi="Arial" w:cs="Arial"/>
        </w:rPr>
        <w:t>d’</w:t>
      </w:r>
      <w:r>
        <w:rPr>
          <w:rFonts w:ascii="Arial" w:hAnsi="Arial" w:cs="Arial"/>
        </w:rPr>
        <w:t xml:space="preserve">une programmation et </w:t>
      </w:r>
      <w:r w:rsidR="007E2ADA">
        <w:rPr>
          <w:rFonts w:ascii="Arial" w:hAnsi="Arial" w:cs="Arial"/>
        </w:rPr>
        <w:t xml:space="preserve">en s’appuyant sur </w:t>
      </w:r>
      <w:r>
        <w:rPr>
          <w:rFonts w:ascii="Arial" w:hAnsi="Arial" w:cs="Arial"/>
        </w:rPr>
        <w:t xml:space="preserve">un réseau d’acteurs culturels à l’échelle de leurs deux territoires, </w:t>
      </w:r>
      <w:r w:rsidR="007E2ADA">
        <w:rPr>
          <w:rFonts w:ascii="Arial" w:hAnsi="Arial" w:cs="Arial"/>
        </w:rPr>
        <w:t xml:space="preserve">les deux </w:t>
      </w:r>
      <w:r>
        <w:rPr>
          <w:rFonts w:ascii="Arial" w:hAnsi="Arial" w:cs="Arial"/>
        </w:rPr>
        <w:t xml:space="preserve">intercommunalités pourront </w:t>
      </w:r>
      <w:r w:rsidR="008F4333">
        <w:rPr>
          <w:rFonts w:ascii="Arial" w:hAnsi="Arial" w:cs="Arial"/>
        </w:rPr>
        <w:t>proposer</w:t>
      </w:r>
      <w:r>
        <w:rPr>
          <w:rFonts w:ascii="Arial" w:hAnsi="Arial" w:cs="Arial"/>
        </w:rPr>
        <w:t xml:space="preserve"> plusieurs axes qui guideront leur stratégie culturelle territoriale pour les années à venir. Ces axes généraux de développement peuvent </w:t>
      </w:r>
      <w:r w:rsidR="00E96F78">
        <w:rPr>
          <w:rFonts w:ascii="Arial" w:hAnsi="Arial" w:cs="Arial"/>
        </w:rPr>
        <w:t xml:space="preserve">concerner </w:t>
      </w:r>
      <w:r>
        <w:rPr>
          <w:rFonts w:ascii="Arial" w:hAnsi="Arial" w:cs="Arial"/>
        </w:rPr>
        <w:t xml:space="preserve">par exemple : </w:t>
      </w:r>
    </w:p>
    <w:p w14:paraId="0ECD1A82" w14:textId="7B04D9F4" w:rsidR="005E0710" w:rsidRPr="005E0710" w:rsidRDefault="000374E7" w:rsidP="00083138">
      <w:pPr>
        <w:pStyle w:val="Sansinterligne"/>
        <w:numPr>
          <w:ilvl w:val="0"/>
          <w:numId w:val="1"/>
        </w:numPr>
        <w:spacing w:line="276" w:lineRule="auto"/>
        <w:jc w:val="both"/>
        <w:rPr>
          <w:rFonts w:ascii="Arial" w:hAnsi="Arial" w:cs="Arial"/>
        </w:rPr>
      </w:pPr>
      <w:r>
        <w:rPr>
          <w:rFonts w:ascii="Arial" w:hAnsi="Arial" w:cs="Arial"/>
          <w:color w:val="000000"/>
        </w:rPr>
        <w:t>La</w:t>
      </w:r>
      <w:r w:rsidR="00E96F78">
        <w:rPr>
          <w:rFonts w:ascii="Arial" w:hAnsi="Arial" w:cs="Arial"/>
          <w:color w:val="000000"/>
        </w:rPr>
        <w:t xml:space="preserve"> fédération d</w:t>
      </w:r>
      <w:r w:rsidR="005E0710">
        <w:rPr>
          <w:rFonts w:ascii="Arial" w:hAnsi="Arial" w:cs="Arial"/>
          <w:color w:val="000000"/>
        </w:rPr>
        <w:t>es acteurs culturels</w:t>
      </w:r>
      <w:r w:rsidR="00E96F78">
        <w:rPr>
          <w:rFonts w:ascii="Arial" w:hAnsi="Arial" w:cs="Arial"/>
          <w:color w:val="000000"/>
        </w:rPr>
        <w:t xml:space="preserve"> sur le territoire</w:t>
      </w:r>
      <w:r w:rsidR="005E0710">
        <w:rPr>
          <w:rFonts w:ascii="Arial" w:hAnsi="Arial" w:cs="Arial"/>
          <w:color w:val="000000"/>
        </w:rPr>
        <w:t xml:space="preserve">, </w:t>
      </w:r>
    </w:p>
    <w:p w14:paraId="304F0F63" w14:textId="71BF250C" w:rsidR="005E0710" w:rsidRPr="005E0710" w:rsidRDefault="000374E7" w:rsidP="00083138">
      <w:pPr>
        <w:pStyle w:val="Sansinterligne"/>
        <w:numPr>
          <w:ilvl w:val="0"/>
          <w:numId w:val="1"/>
        </w:numPr>
        <w:spacing w:line="276" w:lineRule="auto"/>
        <w:jc w:val="both"/>
        <w:rPr>
          <w:rFonts w:ascii="Arial" w:hAnsi="Arial" w:cs="Arial"/>
        </w:rPr>
      </w:pPr>
      <w:r>
        <w:rPr>
          <w:rFonts w:ascii="Arial" w:hAnsi="Arial" w:cs="Arial"/>
          <w:color w:val="000000"/>
        </w:rPr>
        <w:t>L’accès</w:t>
      </w:r>
      <w:r w:rsidR="005E0710">
        <w:rPr>
          <w:rFonts w:ascii="Arial" w:hAnsi="Arial" w:cs="Arial"/>
          <w:color w:val="000000"/>
        </w:rPr>
        <w:t xml:space="preserve"> à la culture au plus grand nombre, </w:t>
      </w:r>
    </w:p>
    <w:p w14:paraId="0BFD8B2D" w14:textId="51B9E113" w:rsidR="005E0710" w:rsidRPr="005E0710" w:rsidRDefault="000374E7" w:rsidP="00083138">
      <w:pPr>
        <w:pStyle w:val="Sansinterligne"/>
        <w:numPr>
          <w:ilvl w:val="0"/>
          <w:numId w:val="1"/>
        </w:numPr>
        <w:spacing w:line="276" w:lineRule="auto"/>
        <w:jc w:val="both"/>
        <w:rPr>
          <w:rFonts w:ascii="Arial" w:hAnsi="Arial" w:cs="Arial"/>
        </w:rPr>
      </w:pPr>
      <w:r>
        <w:rPr>
          <w:rFonts w:ascii="Arial" w:hAnsi="Arial" w:cs="Arial"/>
          <w:color w:val="000000"/>
        </w:rPr>
        <w:t>L’élaboration</w:t>
      </w:r>
      <w:r w:rsidR="005E0710">
        <w:rPr>
          <w:rFonts w:ascii="Arial" w:hAnsi="Arial" w:cs="Arial"/>
          <w:color w:val="000000"/>
        </w:rPr>
        <w:t xml:space="preserve"> </w:t>
      </w:r>
      <w:r w:rsidR="00E96F78">
        <w:rPr>
          <w:rFonts w:ascii="Arial" w:hAnsi="Arial" w:cs="Arial"/>
          <w:color w:val="000000"/>
        </w:rPr>
        <w:t>d’</w:t>
      </w:r>
      <w:r w:rsidR="005E0710">
        <w:rPr>
          <w:rFonts w:ascii="Arial" w:hAnsi="Arial" w:cs="Arial"/>
          <w:color w:val="000000"/>
        </w:rPr>
        <w:t xml:space="preserve">une programmation dynamique et plurielle, </w:t>
      </w:r>
    </w:p>
    <w:p w14:paraId="00D55741" w14:textId="085D88F3" w:rsidR="005E0710" w:rsidRPr="00CD2F9E" w:rsidRDefault="000374E7" w:rsidP="00083138">
      <w:pPr>
        <w:pStyle w:val="Sansinterligne"/>
        <w:numPr>
          <w:ilvl w:val="0"/>
          <w:numId w:val="1"/>
        </w:numPr>
        <w:spacing w:line="276" w:lineRule="auto"/>
        <w:jc w:val="both"/>
        <w:rPr>
          <w:rFonts w:ascii="Arial" w:hAnsi="Arial" w:cs="Arial"/>
        </w:rPr>
      </w:pPr>
      <w:r>
        <w:rPr>
          <w:rFonts w:ascii="Arial" w:hAnsi="Arial" w:cs="Arial"/>
          <w:color w:val="000000"/>
        </w:rPr>
        <w:t>Le</w:t>
      </w:r>
      <w:r w:rsidR="00E96F78">
        <w:rPr>
          <w:rFonts w:ascii="Arial" w:hAnsi="Arial" w:cs="Arial"/>
          <w:color w:val="000000"/>
        </w:rPr>
        <w:t xml:space="preserve"> développement de</w:t>
      </w:r>
      <w:r w:rsidR="005E0710">
        <w:rPr>
          <w:rFonts w:ascii="Arial" w:hAnsi="Arial" w:cs="Arial"/>
          <w:color w:val="000000"/>
        </w:rPr>
        <w:t xml:space="preserve"> l’attractivité du territoire par la cultur</w:t>
      </w:r>
      <w:r w:rsidR="00CD2F9E">
        <w:rPr>
          <w:rFonts w:ascii="Arial" w:hAnsi="Arial" w:cs="Arial"/>
          <w:color w:val="000000"/>
        </w:rPr>
        <w:t xml:space="preserve">e, etc. </w:t>
      </w:r>
    </w:p>
    <w:p w14:paraId="283532DD" w14:textId="7B805421" w:rsidR="00281DD7" w:rsidRDefault="00281DD7" w:rsidP="00083138">
      <w:pPr>
        <w:pStyle w:val="Sansinterligne"/>
        <w:spacing w:line="276" w:lineRule="auto"/>
        <w:jc w:val="both"/>
        <w:rPr>
          <w:rFonts w:ascii="Arial" w:hAnsi="Arial" w:cs="Arial"/>
        </w:rPr>
      </w:pPr>
    </w:p>
    <w:p w14:paraId="78ECA09B" w14:textId="476F588B" w:rsidR="00BD1178" w:rsidRDefault="00BD1178" w:rsidP="00083138">
      <w:pPr>
        <w:pStyle w:val="Sansinterligne"/>
        <w:spacing w:line="276" w:lineRule="auto"/>
        <w:jc w:val="both"/>
        <w:rPr>
          <w:rFonts w:ascii="Arial" w:hAnsi="Arial" w:cs="Arial"/>
        </w:rPr>
      </w:pPr>
      <w:r>
        <w:rPr>
          <w:rFonts w:ascii="Arial" w:hAnsi="Arial" w:cs="Arial"/>
        </w:rPr>
        <w:t xml:space="preserve">Le patrimoine est une notion centrale </w:t>
      </w:r>
      <w:r w:rsidR="009A14C2">
        <w:rPr>
          <w:rFonts w:ascii="Arial" w:hAnsi="Arial" w:cs="Arial"/>
        </w:rPr>
        <w:t>à laquelle peuvent être rattachés certains aspects de la démarche de PCT</w:t>
      </w:r>
      <w:r w:rsidR="007E2ADA">
        <w:rPr>
          <w:rFonts w:ascii="Arial" w:hAnsi="Arial" w:cs="Arial"/>
        </w:rPr>
        <w:t xml:space="preserve"> (par exemple : investissement de lieux historiques par de l’évènementiel, </w:t>
      </w:r>
      <w:r w:rsidR="007E2ADA">
        <w:rPr>
          <w:rFonts w:ascii="Arial" w:hAnsi="Arial" w:cs="Arial"/>
        </w:rPr>
        <w:lastRenderedPageBreak/>
        <w:t>proposition d’ateliers de création en lien avec un savoir-faire local, etc.). T</w:t>
      </w:r>
      <w:r w:rsidR="009A14C2">
        <w:rPr>
          <w:rFonts w:ascii="Arial" w:hAnsi="Arial" w:cs="Arial"/>
        </w:rPr>
        <w:t xml:space="preserve">outefois, le projet culturel doit toucher le plus de domaines et disciplines possible pour être véritablement transversal et pertinent. </w:t>
      </w:r>
    </w:p>
    <w:p w14:paraId="05287AD7" w14:textId="409395F5" w:rsidR="00BD1178" w:rsidRDefault="00BD1178" w:rsidP="00083138">
      <w:pPr>
        <w:pStyle w:val="Sansinterligne"/>
        <w:spacing w:line="276" w:lineRule="auto"/>
        <w:jc w:val="both"/>
        <w:rPr>
          <w:rFonts w:ascii="Arial" w:hAnsi="Arial" w:cs="Arial"/>
        </w:rPr>
      </w:pPr>
      <w:r>
        <w:rPr>
          <w:rFonts w:ascii="Arial" w:hAnsi="Arial" w:cs="Arial"/>
        </w:rPr>
        <w:t xml:space="preserve">Les deux projets culturels intercommunaux ne devront pas être identiques mais complémentaires, participant ainsi à un bon équilibre de l’offre culturelle répartie sur les deux territoires.  </w:t>
      </w:r>
    </w:p>
    <w:p w14:paraId="5D99581F" w14:textId="2AA23549" w:rsidR="00CD2F9E" w:rsidRDefault="00CD2F9E" w:rsidP="00083138">
      <w:pPr>
        <w:pStyle w:val="Sansinterligne"/>
        <w:spacing w:line="276" w:lineRule="auto"/>
        <w:jc w:val="both"/>
        <w:rPr>
          <w:rFonts w:ascii="Arial" w:hAnsi="Arial" w:cs="Arial"/>
        </w:rPr>
      </w:pPr>
    </w:p>
    <w:p w14:paraId="2BE30DC2" w14:textId="77777777" w:rsidR="00BD1178" w:rsidRDefault="00BD1178" w:rsidP="00083138">
      <w:pPr>
        <w:pStyle w:val="Sansinterligne"/>
        <w:spacing w:line="276" w:lineRule="auto"/>
        <w:jc w:val="both"/>
        <w:rPr>
          <w:rFonts w:ascii="Arial" w:hAnsi="Arial" w:cs="Arial"/>
        </w:rPr>
      </w:pPr>
    </w:p>
    <w:p w14:paraId="473757B0" w14:textId="5581F318" w:rsidR="00CD2F9E" w:rsidRPr="00CD2F9E" w:rsidRDefault="00E96F78" w:rsidP="00083138">
      <w:pPr>
        <w:pStyle w:val="Sansinterligne"/>
        <w:spacing w:line="276" w:lineRule="auto"/>
        <w:jc w:val="both"/>
        <w:rPr>
          <w:rFonts w:ascii="Arial" w:hAnsi="Arial" w:cs="Arial"/>
          <w:i/>
          <w:iCs/>
        </w:rPr>
      </w:pPr>
      <w:r>
        <w:rPr>
          <w:rFonts w:ascii="Arial" w:hAnsi="Arial" w:cs="Arial"/>
          <w:i/>
          <w:iCs/>
        </w:rPr>
        <w:t xml:space="preserve">Article 6 : </w:t>
      </w:r>
      <w:r w:rsidR="00CD2F9E">
        <w:rPr>
          <w:rFonts w:ascii="Arial" w:hAnsi="Arial" w:cs="Arial"/>
          <w:i/>
          <w:iCs/>
        </w:rPr>
        <w:t xml:space="preserve">Rôle du PETR VDC dans l’élaboration du PCT </w:t>
      </w:r>
    </w:p>
    <w:p w14:paraId="695E1BAB" w14:textId="5A586641" w:rsidR="00CD2F9E" w:rsidRDefault="00CD2F9E" w:rsidP="00083138">
      <w:pPr>
        <w:pStyle w:val="Sansinterligne"/>
        <w:spacing w:line="276" w:lineRule="auto"/>
        <w:jc w:val="both"/>
        <w:rPr>
          <w:rFonts w:ascii="Arial" w:hAnsi="Arial" w:cs="Arial"/>
        </w:rPr>
      </w:pPr>
    </w:p>
    <w:p w14:paraId="0C57C47A" w14:textId="7C7F6DE7" w:rsidR="00CD2F9E" w:rsidRDefault="00BE7A06" w:rsidP="00083138">
      <w:pPr>
        <w:pStyle w:val="Sansinterligne"/>
        <w:spacing w:line="276" w:lineRule="auto"/>
        <w:jc w:val="both"/>
        <w:rPr>
          <w:rFonts w:ascii="Arial" w:hAnsi="Arial" w:cs="Arial"/>
        </w:rPr>
      </w:pPr>
      <w:r>
        <w:rPr>
          <w:rFonts w:ascii="Arial" w:hAnsi="Arial" w:cs="Arial"/>
        </w:rPr>
        <w:t>Dans le cadre de son projet de territoire, l</w:t>
      </w:r>
      <w:r w:rsidR="00CD2F9E">
        <w:rPr>
          <w:rFonts w:ascii="Arial" w:hAnsi="Arial" w:cs="Arial"/>
        </w:rPr>
        <w:t xml:space="preserve">e PETR Vallée de la Dordogne Corrézienne </w:t>
      </w:r>
      <w:r w:rsidR="00CD2F9E" w:rsidRPr="00CD2F9E">
        <w:rPr>
          <w:rFonts w:ascii="Arial" w:hAnsi="Arial" w:cs="Arial"/>
        </w:rPr>
        <w:t>porte une démarche de valorisation du patrimoine</w:t>
      </w:r>
      <w:r w:rsidR="00CD2F9E">
        <w:rPr>
          <w:rFonts w:ascii="Arial" w:hAnsi="Arial" w:cs="Arial"/>
        </w:rPr>
        <w:t xml:space="preserve"> </w:t>
      </w:r>
      <w:r w:rsidR="00BD1178">
        <w:rPr>
          <w:rFonts w:ascii="Arial" w:hAnsi="Arial" w:cs="Arial"/>
        </w:rPr>
        <w:t xml:space="preserve">notamment </w:t>
      </w:r>
      <w:r w:rsidR="00CD2F9E">
        <w:rPr>
          <w:rFonts w:ascii="Arial" w:hAnsi="Arial" w:cs="Arial"/>
        </w:rPr>
        <w:t xml:space="preserve">en tant que vecteur d’attractivité territoriale. </w:t>
      </w:r>
      <w:r w:rsidR="00BD1178">
        <w:rPr>
          <w:rFonts w:ascii="Arial" w:hAnsi="Arial" w:cs="Arial"/>
        </w:rPr>
        <w:t xml:space="preserve">Les enjeux sont multiples et concernent par exemple la préservation du cadre de vie, l’éducation et la sensibilisation des habitants et visiteurs, ou encore une meilleure coordination des acteurs autour du patrimoine. </w:t>
      </w:r>
    </w:p>
    <w:p w14:paraId="586BBF26" w14:textId="699640F6" w:rsidR="00BD1178" w:rsidRDefault="00BD1178" w:rsidP="00083138">
      <w:pPr>
        <w:pStyle w:val="Sansinterligne"/>
        <w:spacing w:line="276" w:lineRule="auto"/>
        <w:jc w:val="both"/>
        <w:rPr>
          <w:rFonts w:ascii="Arial" w:hAnsi="Arial" w:cs="Arial"/>
        </w:rPr>
      </w:pPr>
    </w:p>
    <w:p w14:paraId="555D8DE5" w14:textId="16CA9815" w:rsidR="00BA6176" w:rsidRDefault="00BA6176" w:rsidP="00BA6176">
      <w:pPr>
        <w:pStyle w:val="Sansinterligne"/>
        <w:spacing w:line="276" w:lineRule="auto"/>
        <w:jc w:val="both"/>
        <w:rPr>
          <w:rFonts w:ascii="Arial" w:hAnsi="Arial" w:cs="Arial"/>
        </w:rPr>
      </w:pPr>
      <w:r>
        <w:rPr>
          <w:rFonts w:ascii="Arial" w:hAnsi="Arial" w:cs="Arial"/>
        </w:rPr>
        <w:t>Le PETR peut également a</w:t>
      </w:r>
      <w:r w:rsidRPr="00BA6176">
        <w:rPr>
          <w:rFonts w:ascii="Arial" w:hAnsi="Arial" w:cs="Arial"/>
        </w:rPr>
        <w:t>ccompagner tout projet d’intérêt territorial à l’échelle du territoire</w:t>
      </w:r>
      <w:r>
        <w:rPr>
          <w:rFonts w:ascii="Arial" w:hAnsi="Arial" w:cs="Arial"/>
        </w:rPr>
        <w:t xml:space="preserve">, notamment en matière culturelle :  </w:t>
      </w:r>
    </w:p>
    <w:p w14:paraId="68E4CBEC" w14:textId="6E213388" w:rsidR="00BA6176" w:rsidRPr="00BA6176" w:rsidRDefault="000374E7" w:rsidP="00BA6176">
      <w:pPr>
        <w:pStyle w:val="Sansinterligne"/>
        <w:numPr>
          <w:ilvl w:val="0"/>
          <w:numId w:val="1"/>
        </w:numPr>
        <w:spacing w:line="276" w:lineRule="auto"/>
        <w:jc w:val="both"/>
        <w:rPr>
          <w:rFonts w:ascii="Arial" w:hAnsi="Arial" w:cs="Arial"/>
        </w:rPr>
      </w:pPr>
      <w:r>
        <w:rPr>
          <w:rFonts w:ascii="Arial" w:hAnsi="Arial" w:cs="Arial"/>
        </w:rPr>
        <w:t>En</w:t>
      </w:r>
      <w:r w:rsidR="00BA6176">
        <w:rPr>
          <w:rFonts w:ascii="Arial" w:hAnsi="Arial" w:cs="Arial"/>
        </w:rPr>
        <w:t xml:space="preserve"> participant à la définition d’</w:t>
      </w:r>
      <w:r w:rsidR="00BA6176" w:rsidRPr="00BA6176">
        <w:rPr>
          <w:rFonts w:ascii="Arial" w:hAnsi="Arial" w:cs="Arial"/>
        </w:rPr>
        <w:t xml:space="preserve">une stratégie </w:t>
      </w:r>
      <w:r w:rsidR="00BA6176">
        <w:rPr>
          <w:rFonts w:ascii="Arial" w:hAnsi="Arial" w:cs="Arial"/>
        </w:rPr>
        <w:t xml:space="preserve">culturelle </w:t>
      </w:r>
      <w:r w:rsidR="00BA6176" w:rsidRPr="00BA6176">
        <w:rPr>
          <w:rFonts w:ascii="Arial" w:hAnsi="Arial" w:cs="Arial"/>
        </w:rPr>
        <w:t>territoriale</w:t>
      </w:r>
      <w:r w:rsidR="00BA6176">
        <w:rPr>
          <w:rFonts w:ascii="Arial" w:hAnsi="Arial" w:cs="Arial"/>
        </w:rPr>
        <w:t xml:space="preserve"> ; </w:t>
      </w:r>
    </w:p>
    <w:p w14:paraId="2C701BBD" w14:textId="72B2F6CB" w:rsidR="00BA6176" w:rsidRPr="00BA6176" w:rsidRDefault="000374E7" w:rsidP="00BA6176">
      <w:pPr>
        <w:pStyle w:val="Sansinterligne"/>
        <w:numPr>
          <w:ilvl w:val="0"/>
          <w:numId w:val="1"/>
        </w:numPr>
        <w:spacing w:line="276" w:lineRule="auto"/>
        <w:jc w:val="both"/>
        <w:rPr>
          <w:rFonts w:ascii="Arial" w:hAnsi="Arial" w:cs="Arial"/>
        </w:rPr>
      </w:pPr>
      <w:r>
        <w:rPr>
          <w:rFonts w:ascii="Arial" w:hAnsi="Arial" w:cs="Arial"/>
        </w:rPr>
        <w:t>En</w:t>
      </w:r>
      <w:r w:rsidR="00BA6176">
        <w:rPr>
          <w:rFonts w:ascii="Arial" w:hAnsi="Arial" w:cs="Arial"/>
        </w:rPr>
        <w:t xml:space="preserve"> </w:t>
      </w:r>
      <w:r w:rsidR="00BA6176" w:rsidRPr="00BA6176">
        <w:rPr>
          <w:rFonts w:ascii="Arial" w:hAnsi="Arial" w:cs="Arial"/>
        </w:rPr>
        <w:t>coordonn</w:t>
      </w:r>
      <w:r w:rsidR="00BA6176">
        <w:rPr>
          <w:rFonts w:ascii="Arial" w:hAnsi="Arial" w:cs="Arial"/>
        </w:rPr>
        <w:t>ant</w:t>
      </w:r>
      <w:r w:rsidR="00BA6176" w:rsidRPr="00BA6176">
        <w:rPr>
          <w:rFonts w:ascii="Arial" w:hAnsi="Arial" w:cs="Arial"/>
        </w:rPr>
        <w:t xml:space="preserve"> des démarches collectives </w:t>
      </w:r>
      <w:r w:rsidR="00BA6176">
        <w:rPr>
          <w:rFonts w:ascii="Arial" w:hAnsi="Arial" w:cs="Arial"/>
        </w:rPr>
        <w:t>et en facilitant la mise</w:t>
      </w:r>
      <w:r w:rsidR="00BA6176" w:rsidRPr="00BA6176">
        <w:rPr>
          <w:rFonts w:ascii="Arial" w:hAnsi="Arial" w:cs="Arial"/>
        </w:rPr>
        <w:t xml:space="preserve"> en réseau </w:t>
      </w:r>
      <w:r w:rsidR="00BA6176">
        <w:rPr>
          <w:rFonts w:ascii="Arial" w:hAnsi="Arial" w:cs="Arial"/>
        </w:rPr>
        <w:t xml:space="preserve">des acteurs culturels ; </w:t>
      </w:r>
    </w:p>
    <w:p w14:paraId="4447018C" w14:textId="24E8D65E" w:rsidR="00BA6176" w:rsidRDefault="000374E7" w:rsidP="00BA6176">
      <w:pPr>
        <w:pStyle w:val="Sansinterligne"/>
        <w:numPr>
          <w:ilvl w:val="0"/>
          <w:numId w:val="1"/>
        </w:numPr>
        <w:spacing w:line="276" w:lineRule="auto"/>
        <w:jc w:val="both"/>
        <w:rPr>
          <w:rFonts w:ascii="Arial" w:hAnsi="Arial" w:cs="Arial"/>
        </w:rPr>
      </w:pPr>
      <w:r>
        <w:rPr>
          <w:rFonts w:ascii="Arial" w:hAnsi="Arial" w:cs="Arial"/>
        </w:rPr>
        <w:t>En</w:t>
      </w:r>
      <w:r w:rsidR="00BA6176">
        <w:rPr>
          <w:rFonts w:ascii="Arial" w:hAnsi="Arial" w:cs="Arial"/>
        </w:rPr>
        <w:t xml:space="preserve"> suivant et en accompagnant le</w:t>
      </w:r>
      <w:r w:rsidR="00BA6176" w:rsidRPr="00BA6176">
        <w:rPr>
          <w:rFonts w:ascii="Arial" w:hAnsi="Arial" w:cs="Arial"/>
        </w:rPr>
        <w:t xml:space="preserve"> montage de projets culturels transversaux</w:t>
      </w:r>
      <w:r w:rsidR="00BA6176">
        <w:rPr>
          <w:rFonts w:ascii="Arial" w:hAnsi="Arial" w:cs="Arial"/>
        </w:rPr>
        <w:t xml:space="preserve">. </w:t>
      </w:r>
    </w:p>
    <w:p w14:paraId="418EDB66" w14:textId="77777777" w:rsidR="00BA6176" w:rsidRDefault="00BA6176" w:rsidP="00083138">
      <w:pPr>
        <w:pStyle w:val="Sansinterligne"/>
        <w:spacing w:line="276" w:lineRule="auto"/>
        <w:jc w:val="both"/>
        <w:rPr>
          <w:rFonts w:ascii="Arial" w:hAnsi="Arial" w:cs="Arial"/>
        </w:rPr>
      </w:pPr>
    </w:p>
    <w:p w14:paraId="67D3508A" w14:textId="080D70F0" w:rsidR="00BD1178" w:rsidRDefault="00BE7A06" w:rsidP="00083138">
      <w:pPr>
        <w:pStyle w:val="Sansinterligne"/>
        <w:spacing w:line="276" w:lineRule="auto"/>
        <w:jc w:val="both"/>
        <w:rPr>
          <w:rFonts w:ascii="Arial" w:hAnsi="Arial" w:cs="Arial"/>
        </w:rPr>
      </w:pPr>
      <w:r>
        <w:rPr>
          <w:rFonts w:ascii="Arial" w:hAnsi="Arial" w:cs="Arial"/>
        </w:rPr>
        <w:t>Le</w:t>
      </w:r>
      <w:r w:rsidR="00BD1178">
        <w:rPr>
          <w:rFonts w:ascii="Arial" w:hAnsi="Arial" w:cs="Arial"/>
        </w:rPr>
        <w:t xml:space="preserve"> chargé de mission </w:t>
      </w:r>
      <w:r>
        <w:rPr>
          <w:rFonts w:ascii="Arial" w:hAnsi="Arial" w:cs="Arial"/>
        </w:rPr>
        <w:t xml:space="preserve">patrimoine </w:t>
      </w:r>
      <w:r w:rsidR="009A14C2">
        <w:rPr>
          <w:rFonts w:ascii="Arial" w:hAnsi="Arial" w:cs="Arial"/>
        </w:rPr>
        <w:t xml:space="preserve">rattaché au PETR </w:t>
      </w:r>
      <w:r w:rsidR="00BD1178">
        <w:rPr>
          <w:rFonts w:ascii="Arial" w:hAnsi="Arial" w:cs="Arial"/>
        </w:rPr>
        <w:t xml:space="preserve">mènera </w:t>
      </w:r>
      <w:r>
        <w:rPr>
          <w:rFonts w:ascii="Arial" w:hAnsi="Arial" w:cs="Arial"/>
        </w:rPr>
        <w:t xml:space="preserve">donc </w:t>
      </w:r>
      <w:r w:rsidR="00BD1178">
        <w:rPr>
          <w:rFonts w:ascii="Arial" w:hAnsi="Arial" w:cs="Arial"/>
        </w:rPr>
        <w:t xml:space="preserve">un travail </w:t>
      </w:r>
      <w:r>
        <w:rPr>
          <w:rFonts w:ascii="Arial" w:hAnsi="Arial" w:cs="Arial"/>
        </w:rPr>
        <w:t xml:space="preserve">non seulement sur la structuration de la candidature au label PAH, mais il aura également un </w:t>
      </w:r>
      <w:r w:rsidR="00BD1178">
        <w:rPr>
          <w:rFonts w:ascii="Arial" w:hAnsi="Arial" w:cs="Arial"/>
        </w:rPr>
        <w:t xml:space="preserve">rôle de référent et de coordinateur de la démarche d’élaboration du projet culturel. Cette démarche se veut transversale et participative, impliquant ainsi les habitants et autres parties prenantes au fil de la réflexion. </w:t>
      </w:r>
    </w:p>
    <w:p w14:paraId="5A1C5B96" w14:textId="3CC3E19E" w:rsidR="00BD1178" w:rsidRDefault="00BD1178" w:rsidP="00083138">
      <w:pPr>
        <w:pStyle w:val="Sansinterligne"/>
        <w:spacing w:line="276" w:lineRule="auto"/>
        <w:jc w:val="both"/>
        <w:rPr>
          <w:rFonts w:ascii="Arial" w:hAnsi="Arial" w:cs="Arial"/>
        </w:rPr>
      </w:pPr>
    </w:p>
    <w:p w14:paraId="41B33ACC" w14:textId="13E37A21" w:rsidR="000B7C88" w:rsidRDefault="000B7C88" w:rsidP="00083138">
      <w:pPr>
        <w:pStyle w:val="Sansinterligne"/>
        <w:spacing w:line="276" w:lineRule="auto"/>
        <w:jc w:val="both"/>
        <w:rPr>
          <w:rFonts w:ascii="Arial" w:hAnsi="Arial" w:cs="Arial"/>
        </w:rPr>
      </w:pPr>
    </w:p>
    <w:p w14:paraId="18D10B8C" w14:textId="305147C9" w:rsidR="000B7C88" w:rsidRPr="000B7C88" w:rsidRDefault="00E96F78" w:rsidP="00083138">
      <w:pPr>
        <w:pStyle w:val="Sansinterligne"/>
        <w:spacing w:line="276" w:lineRule="auto"/>
        <w:jc w:val="both"/>
        <w:rPr>
          <w:rFonts w:ascii="Arial" w:hAnsi="Arial" w:cs="Arial"/>
          <w:i/>
          <w:iCs/>
        </w:rPr>
      </w:pPr>
      <w:r>
        <w:rPr>
          <w:rFonts w:ascii="Arial" w:hAnsi="Arial" w:cs="Arial"/>
          <w:i/>
          <w:iCs/>
        </w:rPr>
        <w:t xml:space="preserve">Article 7 : </w:t>
      </w:r>
      <w:r w:rsidR="000B7C88">
        <w:rPr>
          <w:rFonts w:ascii="Arial" w:hAnsi="Arial" w:cs="Arial"/>
          <w:i/>
          <w:iCs/>
        </w:rPr>
        <w:t xml:space="preserve">Aspects </w:t>
      </w:r>
      <w:r w:rsidR="00BA6176">
        <w:rPr>
          <w:rFonts w:ascii="Arial" w:hAnsi="Arial" w:cs="Arial"/>
          <w:i/>
          <w:iCs/>
        </w:rPr>
        <w:t xml:space="preserve">méthodologiques relatifs au PCT </w:t>
      </w:r>
    </w:p>
    <w:p w14:paraId="7F198F00" w14:textId="77777777" w:rsidR="000B7C88" w:rsidRDefault="000B7C88" w:rsidP="00083138">
      <w:pPr>
        <w:pStyle w:val="Sansinterligne"/>
        <w:spacing w:line="276" w:lineRule="auto"/>
        <w:jc w:val="both"/>
        <w:rPr>
          <w:rFonts w:ascii="Arial" w:hAnsi="Arial" w:cs="Arial"/>
        </w:rPr>
      </w:pPr>
    </w:p>
    <w:p w14:paraId="05956CD9" w14:textId="2D5F59CE" w:rsidR="0000560E" w:rsidRDefault="00C028AA" w:rsidP="00083138">
      <w:pPr>
        <w:pStyle w:val="Sansinterligne"/>
        <w:spacing w:line="276" w:lineRule="auto"/>
        <w:jc w:val="both"/>
        <w:rPr>
          <w:rFonts w:ascii="Arial" w:hAnsi="Arial" w:cs="Arial"/>
        </w:rPr>
      </w:pPr>
      <w:r>
        <w:rPr>
          <w:rFonts w:ascii="Arial" w:hAnsi="Arial" w:cs="Arial"/>
        </w:rPr>
        <w:t xml:space="preserve">Au </w:t>
      </w:r>
      <w:r w:rsidR="0000560E">
        <w:rPr>
          <w:rFonts w:ascii="Arial" w:hAnsi="Arial" w:cs="Arial"/>
        </w:rPr>
        <w:t>fil</w:t>
      </w:r>
      <w:r>
        <w:rPr>
          <w:rFonts w:ascii="Arial" w:hAnsi="Arial" w:cs="Arial"/>
        </w:rPr>
        <w:t xml:space="preserve"> de la démarche</w:t>
      </w:r>
      <w:r w:rsidR="00BE7A06">
        <w:rPr>
          <w:rFonts w:ascii="Arial" w:hAnsi="Arial" w:cs="Arial"/>
        </w:rPr>
        <w:t xml:space="preserve"> de construction du projet culturel</w:t>
      </w:r>
      <w:r>
        <w:rPr>
          <w:rFonts w:ascii="Arial" w:hAnsi="Arial" w:cs="Arial"/>
        </w:rPr>
        <w:t xml:space="preserve">, </w:t>
      </w:r>
      <w:r w:rsidR="000374E7">
        <w:rPr>
          <w:rFonts w:ascii="Arial" w:hAnsi="Arial" w:cs="Arial"/>
        </w:rPr>
        <w:t xml:space="preserve">la Commission patrimoine du PETR sera associée, ainsi que </w:t>
      </w:r>
      <w:r w:rsidR="000B7C88">
        <w:rPr>
          <w:rFonts w:ascii="Arial" w:hAnsi="Arial" w:cs="Arial"/>
        </w:rPr>
        <w:t xml:space="preserve">des acteurs du monde culturel </w:t>
      </w:r>
      <w:r w:rsidR="000374E7">
        <w:rPr>
          <w:rFonts w:ascii="Arial" w:hAnsi="Arial" w:cs="Arial"/>
        </w:rPr>
        <w:t>(</w:t>
      </w:r>
      <w:r w:rsidR="00BE7A06">
        <w:rPr>
          <w:rFonts w:ascii="Arial" w:hAnsi="Arial" w:cs="Arial"/>
        </w:rPr>
        <w:t>présents sur l</w:t>
      </w:r>
      <w:r w:rsidR="00B83186">
        <w:rPr>
          <w:rFonts w:ascii="Arial" w:hAnsi="Arial" w:cs="Arial"/>
        </w:rPr>
        <w:t>es deux EPCI</w:t>
      </w:r>
      <w:r w:rsidR="000374E7">
        <w:rPr>
          <w:rFonts w:ascii="Arial" w:hAnsi="Arial" w:cs="Arial"/>
        </w:rPr>
        <w:t>)</w:t>
      </w:r>
      <w:r w:rsidR="00B83186">
        <w:rPr>
          <w:rFonts w:ascii="Arial" w:hAnsi="Arial" w:cs="Arial"/>
        </w:rPr>
        <w:t xml:space="preserve"> </w:t>
      </w:r>
      <w:r w:rsidR="000B7C88">
        <w:rPr>
          <w:rFonts w:ascii="Arial" w:hAnsi="Arial" w:cs="Arial"/>
        </w:rPr>
        <w:t>et des partenaires institutionnel</w:t>
      </w:r>
      <w:r w:rsidR="00B83186">
        <w:rPr>
          <w:rFonts w:ascii="Arial" w:hAnsi="Arial" w:cs="Arial"/>
        </w:rPr>
        <w:t xml:space="preserve">s. </w:t>
      </w:r>
    </w:p>
    <w:p w14:paraId="4A9A696D" w14:textId="1BEB71AE" w:rsidR="00C028AA" w:rsidRDefault="00B83186" w:rsidP="00083138">
      <w:pPr>
        <w:pStyle w:val="Sansinterligne"/>
        <w:spacing w:line="276" w:lineRule="auto"/>
        <w:jc w:val="both"/>
        <w:rPr>
          <w:rFonts w:ascii="Arial" w:hAnsi="Arial" w:cs="Arial"/>
        </w:rPr>
      </w:pPr>
      <w:r>
        <w:rPr>
          <w:rFonts w:ascii="Arial" w:hAnsi="Arial" w:cs="Arial"/>
        </w:rPr>
        <w:t>D</w:t>
      </w:r>
      <w:r w:rsidR="00C028AA">
        <w:rPr>
          <w:rFonts w:ascii="Arial" w:hAnsi="Arial" w:cs="Arial"/>
        </w:rPr>
        <w:t>es groupes de travail thématiques</w:t>
      </w:r>
      <w:r>
        <w:rPr>
          <w:rFonts w:ascii="Arial" w:hAnsi="Arial" w:cs="Arial"/>
        </w:rPr>
        <w:t xml:space="preserve"> seront aussi formés </w:t>
      </w:r>
      <w:r w:rsidR="00C028AA">
        <w:rPr>
          <w:rFonts w:ascii="Arial" w:hAnsi="Arial" w:cs="Arial"/>
        </w:rPr>
        <w:t xml:space="preserve">pour assurer un suivi régulier et détaillé de l’élaboration du PCT. </w:t>
      </w:r>
      <w:r w:rsidR="000B7C88">
        <w:rPr>
          <w:rFonts w:ascii="Arial" w:hAnsi="Arial" w:cs="Arial"/>
        </w:rPr>
        <w:t>Un calendrier de réalisation</w:t>
      </w:r>
      <w:r>
        <w:rPr>
          <w:rFonts w:ascii="Arial" w:hAnsi="Arial" w:cs="Arial"/>
        </w:rPr>
        <w:t>s</w:t>
      </w:r>
      <w:r w:rsidR="000B7C88">
        <w:rPr>
          <w:rFonts w:ascii="Arial" w:hAnsi="Arial" w:cs="Arial"/>
        </w:rPr>
        <w:t xml:space="preserve"> sera élaboré pour délimiter dans le temps les </w:t>
      </w:r>
      <w:r w:rsidR="000374E7">
        <w:rPr>
          <w:rFonts w:ascii="Arial" w:hAnsi="Arial" w:cs="Arial"/>
        </w:rPr>
        <w:t xml:space="preserve">différentes </w:t>
      </w:r>
      <w:r w:rsidR="000B7C88">
        <w:rPr>
          <w:rFonts w:ascii="Arial" w:hAnsi="Arial" w:cs="Arial"/>
        </w:rPr>
        <w:t>phases du projet</w:t>
      </w:r>
      <w:r w:rsidR="000374E7">
        <w:rPr>
          <w:rFonts w:ascii="Arial" w:hAnsi="Arial" w:cs="Arial"/>
        </w:rPr>
        <w:t xml:space="preserve"> culturel</w:t>
      </w:r>
      <w:r w:rsidR="000B7C88">
        <w:rPr>
          <w:rFonts w:ascii="Arial" w:hAnsi="Arial" w:cs="Arial"/>
        </w:rPr>
        <w:t xml:space="preserve">. </w:t>
      </w:r>
    </w:p>
    <w:p w14:paraId="4F4A7411" w14:textId="46820817" w:rsidR="000B7C88" w:rsidRDefault="000B7C88" w:rsidP="00083138">
      <w:pPr>
        <w:pStyle w:val="Sansinterligne"/>
        <w:spacing w:line="276" w:lineRule="auto"/>
        <w:jc w:val="both"/>
        <w:rPr>
          <w:rFonts w:ascii="Arial" w:hAnsi="Arial" w:cs="Arial"/>
        </w:rPr>
      </w:pPr>
      <w:r>
        <w:rPr>
          <w:rFonts w:ascii="Arial" w:hAnsi="Arial" w:cs="Arial"/>
        </w:rPr>
        <w:t xml:space="preserve">Des restitutions de l’état d’avancement du projet seront également proposées, à destination de toutes les parties prenantes et bénéficiaires : élus, acteurs, habitants, partenaires du projet. </w:t>
      </w:r>
    </w:p>
    <w:p w14:paraId="16462A96" w14:textId="77777777" w:rsidR="000B7C88" w:rsidRDefault="000B7C88" w:rsidP="00083138">
      <w:pPr>
        <w:pStyle w:val="Sansinterligne"/>
        <w:spacing w:line="276" w:lineRule="auto"/>
        <w:jc w:val="both"/>
        <w:rPr>
          <w:rFonts w:ascii="Arial" w:hAnsi="Arial" w:cs="Arial"/>
        </w:rPr>
      </w:pPr>
    </w:p>
    <w:p w14:paraId="6EB89558" w14:textId="46CD6534" w:rsidR="00BD1178" w:rsidRDefault="00BD1178" w:rsidP="00083138">
      <w:pPr>
        <w:pStyle w:val="Sansinterligne"/>
        <w:spacing w:line="276" w:lineRule="auto"/>
        <w:jc w:val="both"/>
        <w:rPr>
          <w:rFonts w:ascii="Arial" w:hAnsi="Arial" w:cs="Arial"/>
        </w:rPr>
      </w:pPr>
      <w:r>
        <w:rPr>
          <w:rFonts w:ascii="Arial" w:hAnsi="Arial" w:cs="Arial"/>
        </w:rPr>
        <w:t xml:space="preserve">Une fois défini par les deux collectivités et rédigé par le chargé de mission patrimoine, le projet culturel de territoire sera annexé au dossier de candidature du PETR au label PAH. </w:t>
      </w:r>
    </w:p>
    <w:p w14:paraId="6B7B248A" w14:textId="3E04FE77" w:rsidR="00CD2F9E" w:rsidRDefault="00CD2F9E" w:rsidP="00083138">
      <w:pPr>
        <w:pStyle w:val="Sansinterligne"/>
        <w:spacing w:line="276" w:lineRule="auto"/>
        <w:jc w:val="both"/>
        <w:rPr>
          <w:rFonts w:ascii="Arial" w:hAnsi="Arial" w:cs="Arial"/>
        </w:rPr>
      </w:pPr>
    </w:p>
    <w:p w14:paraId="60A2F1C5" w14:textId="66220AE6" w:rsidR="000374E7" w:rsidRDefault="000374E7" w:rsidP="00083138">
      <w:pPr>
        <w:pStyle w:val="Sansinterligne"/>
        <w:spacing w:line="276" w:lineRule="auto"/>
        <w:jc w:val="both"/>
        <w:rPr>
          <w:rFonts w:ascii="Arial" w:hAnsi="Arial" w:cs="Arial"/>
        </w:rPr>
      </w:pPr>
    </w:p>
    <w:p w14:paraId="43090ED1" w14:textId="6F0FE8C0" w:rsidR="000374E7" w:rsidRDefault="000374E7" w:rsidP="00083138">
      <w:pPr>
        <w:pStyle w:val="Sansinterligne"/>
        <w:spacing w:line="276" w:lineRule="auto"/>
        <w:jc w:val="both"/>
        <w:rPr>
          <w:rFonts w:ascii="Arial" w:hAnsi="Arial" w:cs="Arial"/>
          <w:i/>
          <w:iCs/>
        </w:rPr>
      </w:pPr>
      <w:r>
        <w:rPr>
          <w:rFonts w:ascii="Arial" w:hAnsi="Arial" w:cs="Arial"/>
          <w:i/>
          <w:iCs/>
        </w:rPr>
        <w:t>Article 8 : Financement de la démarche de projet culturel territorial</w:t>
      </w:r>
    </w:p>
    <w:p w14:paraId="5060F85F" w14:textId="332540A2" w:rsidR="000374E7" w:rsidRDefault="000374E7" w:rsidP="00083138">
      <w:pPr>
        <w:pStyle w:val="Sansinterligne"/>
        <w:spacing w:line="276" w:lineRule="auto"/>
        <w:jc w:val="both"/>
        <w:rPr>
          <w:rFonts w:ascii="Arial" w:hAnsi="Arial" w:cs="Arial"/>
          <w:i/>
          <w:iCs/>
        </w:rPr>
      </w:pPr>
    </w:p>
    <w:p w14:paraId="372D64D0" w14:textId="7506A8EF" w:rsidR="000374E7" w:rsidRDefault="000374E7" w:rsidP="00083138">
      <w:pPr>
        <w:pStyle w:val="Sansinterligne"/>
        <w:spacing w:line="276" w:lineRule="auto"/>
        <w:jc w:val="both"/>
        <w:rPr>
          <w:rFonts w:ascii="Arial" w:hAnsi="Arial" w:cs="Arial"/>
        </w:rPr>
      </w:pPr>
      <w:r>
        <w:rPr>
          <w:rFonts w:ascii="Arial" w:hAnsi="Arial" w:cs="Arial"/>
        </w:rPr>
        <w:lastRenderedPageBreak/>
        <w:t xml:space="preserve">L’élaboration du projet culturel ne nécessitera pas de financements </w:t>
      </w:r>
      <w:r w:rsidR="00A6678F">
        <w:rPr>
          <w:rFonts w:ascii="Arial" w:hAnsi="Arial" w:cs="Arial"/>
        </w:rPr>
        <w:t xml:space="preserve">complémentaires, cette démarche étant déjà financée via la participation financière des deux intercommunalités à l’exercice des missions du PETR telles qu’inscrites dans ses statuts. </w:t>
      </w:r>
    </w:p>
    <w:p w14:paraId="0AEBEA83" w14:textId="77777777" w:rsidR="00A6678F" w:rsidRPr="000374E7" w:rsidRDefault="00A6678F" w:rsidP="00083138">
      <w:pPr>
        <w:pStyle w:val="Sansinterligne"/>
        <w:spacing w:line="276" w:lineRule="auto"/>
        <w:jc w:val="both"/>
        <w:rPr>
          <w:rFonts w:ascii="Arial" w:hAnsi="Arial" w:cs="Arial"/>
        </w:rPr>
      </w:pPr>
    </w:p>
    <w:p w14:paraId="1236BDEE" w14:textId="715639A6" w:rsidR="00BD1178" w:rsidRDefault="00BD1178" w:rsidP="00083138">
      <w:pPr>
        <w:pStyle w:val="Sansinterligne"/>
        <w:spacing w:line="276" w:lineRule="auto"/>
        <w:jc w:val="both"/>
        <w:rPr>
          <w:rFonts w:ascii="Arial" w:hAnsi="Arial" w:cs="Arial"/>
        </w:rPr>
      </w:pPr>
    </w:p>
    <w:p w14:paraId="13EE7F8E" w14:textId="1AEFC481" w:rsidR="00290119" w:rsidRDefault="00E96F78" w:rsidP="00083138">
      <w:pPr>
        <w:pStyle w:val="Sansinterligne"/>
        <w:spacing w:line="276" w:lineRule="auto"/>
        <w:jc w:val="both"/>
        <w:rPr>
          <w:rFonts w:ascii="Arial" w:hAnsi="Arial" w:cs="Arial"/>
          <w:i/>
          <w:iCs/>
        </w:rPr>
      </w:pPr>
      <w:r>
        <w:rPr>
          <w:rFonts w:ascii="Arial" w:hAnsi="Arial" w:cs="Arial"/>
          <w:i/>
          <w:iCs/>
        </w:rPr>
        <w:t xml:space="preserve">Article </w:t>
      </w:r>
      <w:r w:rsidR="000374E7">
        <w:rPr>
          <w:rFonts w:ascii="Arial" w:hAnsi="Arial" w:cs="Arial"/>
          <w:i/>
          <w:iCs/>
        </w:rPr>
        <w:t>9</w:t>
      </w:r>
      <w:r>
        <w:rPr>
          <w:rFonts w:ascii="Arial" w:hAnsi="Arial" w:cs="Arial"/>
          <w:i/>
          <w:iCs/>
        </w:rPr>
        <w:t xml:space="preserve"> : </w:t>
      </w:r>
      <w:r w:rsidR="00290119">
        <w:rPr>
          <w:rFonts w:ascii="Arial" w:hAnsi="Arial" w:cs="Arial"/>
          <w:i/>
          <w:iCs/>
        </w:rPr>
        <w:t xml:space="preserve">Durée effective de la convention </w:t>
      </w:r>
    </w:p>
    <w:p w14:paraId="6BF60E95" w14:textId="77777777" w:rsidR="00C028AA" w:rsidRDefault="00C028AA" w:rsidP="00083138">
      <w:pPr>
        <w:pStyle w:val="Sansinterligne"/>
        <w:spacing w:line="276" w:lineRule="auto"/>
        <w:jc w:val="both"/>
        <w:rPr>
          <w:rFonts w:ascii="Arial" w:hAnsi="Arial" w:cs="Arial"/>
          <w:i/>
          <w:iCs/>
        </w:rPr>
      </w:pPr>
    </w:p>
    <w:p w14:paraId="019105D1" w14:textId="66C242B3" w:rsidR="000374E7" w:rsidRDefault="00290119" w:rsidP="00083138">
      <w:pPr>
        <w:pStyle w:val="Sansinterligne"/>
        <w:spacing w:line="276" w:lineRule="auto"/>
        <w:jc w:val="both"/>
        <w:rPr>
          <w:rFonts w:ascii="Arial" w:hAnsi="Arial" w:cs="Arial"/>
        </w:rPr>
      </w:pPr>
      <w:r>
        <w:rPr>
          <w:rFonts w:ascii="Arial" w:hAnsi="Arial" w:cs="Arial"/>
        </w:rPr>
        <w:t>La présente convention prendra effet</w:t>
      </w:r>
      <w:r w:rsidR="000374E7">
        <w:rPr>
          <w:rFonts w:ascii="Arial" w:hAnsi="Arial" w:cs="Arial"/>
        </w:rPr>
        <w:t xml:space="preserve"> à partir de la date de sa signature par toutes les parties</w:t>
      </w:r>
      <w:r w:rsidR="000B7C88">
        <w:rPr>
          <w:rFonts w:ascii="Arial" w:hAnsi="Arial" w:cs="Arial"/>
        </w:rPr>
        <w:t>,</w:t>
      </w:r>
      <w:r w:rsidR="000374E7">
        <w:rPr>
          <w:rFonts w:ascii="Arial" w:hAnsi="Arial" w:cs="Arial"/>
        </w:rPr>
        <w:t xml:space="preserve"> pour une durée de trois ans à compter de la date de signature. </w:t>
      </w:r>
    </w:p>
    <w:p w14:paraId="739A6EC4" w14:textId="77777777" w:rsidR="00E96F78" w:rsidRDefault="00E96F78" w:rsidP="00083138">
      <w:pPr>
        <w:pStyle w:val="Sansinterligne"/>
        <w:spacing w:line="276" w:lineRule="auto"/>
        <w:jc w:val="both"/>
        <w:rPr>
          <w:rFonts w:ascii="Arial" w:hAnsi="Arial" w:cs="Arial"/>
        </w:rPr>
      </w:pPr>
    </w:p>
    <w:p w14:paraId="100087B9" w14:textId="64FA2656" w:rsidR="00290119" w:rsidRPr="00290119" w:rsidRDefault="00E96F78" w:rsidP="00083138">
      <w:pPr>
        <w:pStyle w:val="Sansinterligne"/>
        <w:spacing w:line="276" w:lineRule="auto"/>
        <w:jc w:val="both"/>
        <w:rPr>
          <w:rFonts w:ascii="Arial" w:hAnsi="Arial" w:cs="Arial"/>
        </w:rPr>
      </w:pPr>
      <w:r>
        <w:rPr>
          <w:rFonts w:ascii="Arial" w:hAnsi="Arial" w:cs="Arial"/>
        </w:rPr>
        <w:t xml:space="preserve">Dans le cas où la période de candidature se prolongerait au-delà de </w:t>
      </w:r>
      <w:r w:rsidR="00A6678F">
        <w:rPr>
          <w:rFonts w:ascii="Arial" w:hAnsi="Arial" w:cs="Arial"/>
        </w:rPr>
        <w:t>ce délai de trois ans</w:t>
      </w:r>
      <w:r>
        <w:rPr>
          <w:rFonts w:ascii="Arial" w:hAnsi="Arial" w:cs="Arial"/>
        </w:rPr>
        <w:t xml:space="preserve">, </w:t>
      </w:r>
      <w:r w:rsidR="00651C8A">
        <w:rPr>
          <w:rFonts w:ascii="Arial" w:hAnsi="Arial" w:cs="Arial"/>
        </w:rPr>
        <w:t>la présente convention est renouvelable tacitement</w:t>
      </w:r>
      <w:r w:rsidR="00A6678F">
        <w:rPr>
          <w:rFonts w:ascii="Arial" w:hAnsi="Arial" w:cs="Arial"/>
        </w:rPr>
        <w:t xml:space="preserve"> pour une durée d’un an supplémentaire. </w:t>
      </w:r>
    </w:p>
    <w:p w14:paraId="6BD51622" w14:textId="6B9D8FF3" w:rsidR="00290119" w:rsidRDefault="00290119" w:rsidP="00083138">
      <w:pPr>
        <w:pStyle w:val="Sansinterligne"/>
        <w:spacing w:line="276" w:lineRule="auto"/>
        <w:jc w:val="both"/>
        <w:rPr>
          <w:rFonts w:ascii="Arial" w:hAnsi="Arial" w:cs="Arial"/>
        </w:rPr>
      </w:pPr>
    </w:p>
    <w:p w14:paraId="16A84DE6" w14:textId="77777777" w:rsidR="00651C8A" w:rsidRDefault="00651C8A" w:rsidP="00083138">
      <w:pPr>
        <w:pStyle w:val="Sansinterligne"/>
        <w:spacing w:line="276" w:lineRule="auto"/>
        <w:jc w:val="both"/>
        <w:rPr>
          <w:rFonts w:ascii="Arial" w:hAnsi="Arial" w:cs="Arial"/>
        </w:rPr>
      </w:pPr>
    </w:p>
    <w:p w14:paraId="51DB820A" w14:textId="77777777" w:rsidR="00E96F78" w:rsidRPr="00290119" w:rsidRDefault="00E96F78" w:rsidP="00083138">
      <w:pPr>
        <w:pStyle w:val="Sansinterligne"/>
        <w:spacing w:line="276" w:lineRule="auto"/>
        <w:jc w:val="both"/>
        <w:rPr>
          <w:rFonts w:ascii="Arial" w:hAnsi="Arial" w:cs="Arial"/>
        </w:rPr>
      </w:pPr>
    </w:p>
    <w:p w14:paraId="7E3E4EAD" w14:textId="3CF28A6E" w:rsidR="00CD2F9E" w:rsidRDefault="00CD2F9E" w:rsidP="00083138">
      <w:pPr>
        <w:pStyle w:val="Sansinterligne"/>
        <w:spacing w:line="276" w:lineRule="auto"/>
        <w:jc w:val="both"/>
        <w:rPr>
          <w:rFonts w:ascii="Arial" w:hAnsi="Arial" w:cs="Arial"/>
        </w:rPr>
      </w:pPr>
      <w:r>
        <w:rPr>
          <w:rFonts w:ascii="Arial" w:hAnsi="Arial" w:cs="Arial"/>
        </w:rPr>
        <w:t xml:space="preserve">Fait à </w:t>
      </w:r>
      <w:r w:rsidR="000B7C88">
        <w:rPr>
          <w:rFonts w:ascii="Arial" w:hAnsi="Arial" w:cs="Arial"/>
        </w:rPr>
        <w:t xml:space="preserve">… </w:t>
      </w:r>
    </w:p>
    <w:p w14:paraId="7BD49B8A" w14:textId="3BD0C083" w:rsidR="00CD2F9E" w:rsidRDefault="00CD2F9E" w:rsidP="00083138">
      <w:pPr>
        <w:pStyle w:val="Sansinterligne"/>
        <w:spacing w:line="276" w:lineRule="auto"/>
        <w:jc w:val="both"/>
        <w:rPr>
          <w:rFonts w:ascii="Arial" w:hAnsi="Arial" w:cs="Arial"/>
        </w:rPr>
      </w:pPr>
      <w:r>
        <w:rPr>
          <w:rFonts w:ascii="Arial" w:hAnsi="Arial" w:cs="Arial"/>
        </w:rPr>
        <w:t xml:space="preserve">Le </w:t>
      </w:r>
      <w:r w:rsidR="009A14C2">
        <w:rPr>
          <w:rFonts w:ascii="Arial" w:hAnsi="Arial" w:cs="Arial"/>
        </w:rPr>
        <w:t xml:space="preserve">… </w:t>
      </w:r>
    </w:p>
    <w:p w14:paraId="5276264C" w14:textId="77777777" w:rsidR="000B7C88" w:rsidRDefault="000B7C88" w:rsidP="00083138">
      <w:pPr>
        <w:pStyle w:val="Sansinterligne"/>
        <w:spacing w:line="276" w:lineRule="auto"/>
        <w:jc w:val="both"/>
        <w:rPr>
          <w:rFonts w:ascii="Arial" w:hAnsi="Arial" w:cs="Arial"/>
        </w:rPr>
      </w:pPr>
    </w:p>
    <w:p w14:paraId="5C1D4ABA" w14:textId="1D97A6F0" w:rsidR="00E96F78" w:rsidRDefault="00CD2F9E" w:rsidP="00083138">
      <w:pPr>
        <w:pStyle w:val="Sansinterligne"/>
        <w:spacing w:line="276" w:lineRule="auto"/>
        <w:jc w:val="both"/>
        <w:rPr>
          <w:rFonts w:ascii="Arial" w:hAnsi="Arial" w:cs="Arial"/>
        </w:rPr>
      </w:pPr>
      <w:r>
        <w:rPr>
          <w:rFonts w:ascii="Arial" w:hAnsi="Arial" w:cs="Arial"/>
        </w:rPr>
        <w:t xml:space="preserve">Signature des parties </w:t>
      </w:r>
    </w:p>
    <w:p w14:paraId="435AD4EC" w14:textId="5DEC1309" w:rsidR="00E96F78" w:rsidRDefault="00E96F78" w:rsidP="00083138">
      <w:pPr>
        <w:pStyle w:val="Sansinterligne"/>
        <w:spacing w:line="276" w:lineRule="auto"/>
        <w:jc w:val="both"/>
        <w:rPr>
          <w:rFonts w:ascii="Arial" w:hAnsi="Arial" w:cs="Arial"/>
        </w:rPr>
      </w:pPr>
    </w:p>
    <w:p w14:paraId="44A335E8" w14:textId="05DD713E" w:rsidR="00B80109" w:rsidRDefault="00B80109" w:rsidP="00083138">
      <w:pPr>
        <w:pStyle w:val="Sansinterligne"/>
        <w:spacing w:line="276" w:lineRule="auto"/>
        <w:jc w:val="both"/>
        <w:rPr>
          <w:rFonts w:ascii="Arial" w:hAnsi="Arial" w:cs="Arial"/>
        </w:rPr>
      </w:pPr>
    </w:p>
    <w:p w14:paraId="062A7CF0" w14:textId="1B4E07DB" w:rsidR="006A1EEC" w:rsidRDefault="00626EC2" w:rsidP="00083138">
      <w:pPr>
        <w:pStyle w:val="Sansinterligne"/>
        <w:spacing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CFE584D" wp14:editId="1B90161B">
                <wp:simplePos x="0" y="0"/>
                <wp:positionH relativeFrom="margin">
                  <wp:align>right</wp:align>
                </wp:positionH>
                <wp:positionV relativeFrom="paragraph">
                  <wp:posOffset>141605</wp:posOffset>
                </wp:positionV>
                <wp:extent cx="2171700" cy="838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171700" cy="838200"/>
                        </a:xfrm>
                        <a:prstGeom prst="rect">
                          <a:avLst/>
                        </a:prstGeom>
                        <a:solidFill>
                          <a:schemeClr val="lt1"/>
                        </a:solidFill>
                        <a:ln w="6350">
                          <a:noFill/>
                        </a:ln>
                      </wps:spPr>
                      <wps:txbx>
                        <w:txbxContent>
                          <w:p w14:paraId="1D1AF719" w14:textId="795F3A67" w:rsidR="00626EC2" w:rsidRPr="00626EC2" w:rsidRDefault="00626EC2" w:rsidP="00626EC2">
                            <w:pPr>
                              <w:pStyle w:val="Sansinterligne"/>
                              <w:spacing w:line="276" w:lineRule="auto"/>
                              <w:jc w:val="center"/>
                              <w:rPr>
                                <w:rFonts w:ascii="Arial" w:hAnsi="Arial" w:cs="Arial"/>
                              </w:rPr>
                            </w:pPr>
                            <w:r>
                              <w:rPr>
                                <w:rFonts w:ascii="Arial" w:hAnsi="Arial" w:cs="Arial"/>
                              </w:rPr>
                              <w:t>Le Président de la communauté de communes Midi Corrézien, Alain SIMONET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E584D" id="_x0000_t202" coordsize="21600,21600" o:spt="202" path="m,l,21600r21600,l21600,xe">
                <v:stroke joinstyle="miter"/>
                <v:path gradientshapeok="t" o:connecttype="rect"/>
              </v:shapetype>
              <v:shape id="Zone de texte 5" o:spid="_x0000_s1026" type="#_x0000_t202" style="position:absolute;left:0;text-align:left;margin-left:119.8pt;margin-top:11.15pt;width:171pt;height:6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7dSAIAAIUEAAAOAAAAZHJzL2Uyb0RvYy54bWysVFFv2jAQfp+0/2D5fSShUGhEqBgV0yTU&#10;VqJTpb0ZxyGRbJ9nGxL263d2gLJuT9NenLPv/Pnu++4yu++UJAdhXQO6oNkgpURoDmWjdwX99rL6&#10;NKXEeaZLJkGLgh6Fo/fzjx9mrcnFEGqQpbAEQbTLW1PQ2nuTJ4njtVDMDcAIjc4KrGIet3aXlJa1&#10;iK5kMkzT26QFWxoLXDiHpw+9k84jflUJ7p+qyglPZEExNx9XG9dtWJP5jOU7y0zd8FMa7B+yUKzR&#10;+OgF6oF5Rva2+QNKNdyCg8oPOKgEqqrhItaA1WTpu2o2NTMi1oLkOHOhyf0/WP54eLakKQs6pkQz&#10;hRJ9R6FIKYgXnRdkHChqjcsxcmMw1nefoUOpz+cOD0PlXWVV+GJNBP1I9vFCMCIRjofDbJJNUnRx&#10;9E1vpqhggEnebhvr/BcBigSjoBYFjLyyw9r5PvQcEh5zIJty1UgZN6FpxFJacmAot/QxRwT/LUpq&#10;0hb09macRmAN4XqPLDXmEmrtawqW77ZdpOdS7xbKI9Jgoe8lZ/iqwVzXzPlnZrF5sDwcCP+ESyUB&#10;34KTRUkN9uffzkM8aopeSlpsxoK6H3tmBSXyq0a177LRKHRv3IzGkyFu7LVne+3Re7UEJCDD0TM8&#10;miHey7NZWVCvODeL8Cq6mOb4dkH92Vz6fkRw7rhYLGIQ9qthfq03hgfoQHhQ4qV7Zdac5Aot8wjn&#10;tmX5O9X62HBTw2LvoWqipIHnntUT/djrsSlOcxmG6Xofo97+HvNfAAAA//8DAFBLAwQUAAYACAAA&#10;ACEA9jcH594AAAAHAQAADwAAAGRycy9kb3ducmV2LnhtbEyPzU7DMBCE70i8g7VIXFDrELeAQpwK&#10;IX6k3mgKiJsbL0lEvI5iNwlvz3KC4+yMZr7NN7PrxIhDaD1puFwmIJAqb1uqNezLx8UNiBANWdN5&#10;Qg3fGGBTnJ7kJrN+ohccd7EWXEIhMxqaGPtMylA16ExY+h6JvU8/OBNZDrW0g5m43HUyTZIr6UxL&#10;vNCYHu8brL52R6fh46J+34b56XVSa9U/PI/l9ZsttT4/m+9uQUSc418YfvEZHQpmOvgj2SA6DfxI&#10;1JCmCgS7apXy4cCx9UqBLHL5n7/4AQAA//8DAFBLAQItABQABgAIAAAAIQC2gziS/gAAAOEBAAAT&#10;AAAAAAAAAAAAAAAAAAAAAABbQ29udGVudF9UeXBlc10ueG1sUEsBAi0AFAAGAAgAAAAhADj9If/W&#10;AAAAlAEAAAsAAAAAAAAAAAAAAAAALwEAAF9yZWxzLy5yZWxzUEsBAi0AFAAGAAgAAAAhABJiHt1I&#10;AgAAhQQAAA4AAAAAAAAAAAAAAAAALgIAAGRycy9lMm9Eb2MueG1sUEsBAi0AFAAGAAgAAAAhAPY3&#10;B+feAAAABwEAAA8AAAAAAAAAAAAAAAAAogQAAGRycy9kb3ducmV2LnhtbFBLBQYAAAAABAAEAPMA&#10;AACtBQAAAAA=&#10;" fillcolor="white [3201]" stroked="f" strokeweight=".5pt">
                <v:textbox>
                  <w:txbxContent>
                    <w:p w14:paraId="1D1AF719" w14:textId="795F3A67" w:rsidR="00626EC2" w:rsidRPr="00626EC2" w:rsidRDefault="00626EC2" w:rsidP="00626EC2">
                      <w:pPr>
                        <w:pStyle w:val="Sansinterligne"/>
                        <w:spacing w:line="276" w:lineRule="auto"/>
                        <w:jc w:val="center"/>
                        <w:rPr>
                          <w:rFonts w:ascii="Arial" w:hAnsi="Arial" w:cs="Arial"/>
                        </w:rPr>
                      </w:pPr>
                      <w:r>
                        <w:rPr>
                          <w:rFonts w:ascii="Arial" w:hAnsi="Arial" w:cs="Arial"/>
                        </w:rPr>
                        <w:t>Le Président de la communauté de communes Midi Corrézien, Alain SIMONET</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1B9686EE" wp14:editId="396C98C5">
                <wp:simplePos x="0" y="0"/>
                <wp:positionH relativeFrom="margin">
                  <wp:align>left</wp:align>
                </wp:positionH>
                <wp:positionV relativeFrom="paragraph">
                  <wp:posOffset>147320</wp:posOffset>
                </wp:positionV>
                <wp:extent cx="2505075" cy="8382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2505075" cy="838200"/>
                        </a:xfrm>
                        <a:prstGeom prst="rect">
                          <a:avLst/>
                        </a:prstGeom>
                        <a:solidFill>
                          <a:schemeClr val="lt1"/>
                        </a:solidFill>
                        <a:ln w="6350">
                          <a:noFill/>
                        </a:ln>
                      </wps:spPr>
                      <wps:txbx>
                        <w:txbxContent>
                          <w:p w14:paraId="57AF022A" w14:textId="1C5327D6" w:rsidR="00626EC2" w:rsidRPr="00626EC2" w:rsidRDefault="00626EC2" w:rsidP="00626EC2">
                            <w:pPr>
                              <w:pStyle w:val="Sansinterligne"/>
                              <w:spacing w:line="276" w:lineRule="auto"/>
                              <w:jc w:val="center"/>
                              <w:rPr>
                                <w:rFonts w:ascii="Arial" w:hAnsi="Arial" w:cs="Arial"/>
                              </w:rPr>
                            </w:pPr>
                            <w:r>
                              <w:rPr>
                                <w:rFonts w:ascii="Arial" w:hAnsi="Arial" w:cs="Arial"/>
                              </w:rPr>
                              <w:t xml:space="preserve">La Présidente de la communauté de communes </w:t>
                            </w:r>
                            <w:proofErr w:type="spellStart"/>
                            <w:r>
                              <w:rPr>
                                <w:rFonts w:ascii="Arial" w:hAnsi="Arial" w:cs="Arial"/>
                              </w:rPr>
                              <w:t>Xaintrie</w:t>
                            </w:r>
                            <w:proofErr w:type="spellEnd"/>
                            <w:r>
                              <w:rPr>
                                <w:rFonts w:ascii="Arial" w:hAnsi="Arial" w:cs="Arial"/>
                              </w:rPr>
                              <w:t xml:space="preserve"> </w:t>
                            </w:r>
                            <w:proofErr w:type="spellStart"/>
                            <w:r>
                              <w:rPr>
                                <w:rFonts w:ascii="Arial" w:hAnsi="Arial" w:cs="Arial"/>
                              </w:rPr>
                              <w:t>Val’Dordogne</w:t>
                            </w:r>
                            <w:proofErr w:type="spellEnd"/>
                            <w:r>
                              <w:rPr>
                                <w:rFonts w:ascii="Arial" w:hAnsi="Arial" w:cs="Arial"/>
                              </w:rPr>
                              <w:t>, Nicole BARDI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86EE" id="Zone de texte 4" o:spid="_x0000_s1027" type="#_x0000_t202" style="position:absolute;left:0;text-align:left;margin-left:0;margin-top:11.6pt;width:197.25pt;height:6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9CRwIAAH4EAAAOAAAAZHJzL2Uyb0RvYy54bWysVFFv2jAQfp+0/2D5fSRQaGlEqBgV06Sq&#10;rUSnSnszjgOWbJ9nGxL263d2AmXdnqa9OGff+fN9991ldtdqRQ7CeQmmpMNBTokwHCpptiX99rL6&#10;NKXEB2YqpsCIkh6Fp3fzjx9mjS3ECHagKuEIghhfNLakuxBskWWe74RmfgBWGHTW4DQLuHXbrHKs&#10;QXStslGeX2cNuMo64MJ7PL3vnHSe8Ota8PBU114EokqKuYW0urRu4prNZ6zYOmZ3kvdpsH/IQjNp&#10;8NEz1D0LjOyd/ANKS+7AQx0GHHQGdS25SByQzTB/x2a9Y1YkLlgcb89l8v8Plj8enh2RVUnHlBim&#10;UaLvKBSpBAmiDYKMY4ka6wuMXFuMDe1naFHq07nHw8i8rZ2OX+RE0I/FPp4LjEiE4+Fokk/ymwkl&#10;HH3TqykqGGGyt9vW+fBFgCbRKKlDAVNd2eHBhy70FBIf86BktZJKpU1sGrFUjhwYyq1CyhHBf4tS&#10;hjQlvb6a5AnYQLzeISuDuUSuHadohXbT9gXYQHVE/g66JvKWryQm+cB8eGYOuwYp4ySEJ1xqBfgI&#10;9BYlO3A//3Ye41FM9FLSYBeW1P/YMycoUV8Nynw7HI9j26bNeHIzwo279GwuPWavl4DMhzhzlicz&#10;xgd1MmsH+hUHZhFfRRczHN8uaTiZy9DNBg4cF4tFCsJGtSw8mLXlETpWOkrw0r4yZ3udYq88wqlf&#10;WfFOri423jSw2AeoZdIyFriral93bPLUDf1Axim63Keot9/G/BcAAAD//wMAUEsDBBQABgAIAAAA&#10;IQDMzmw73gAAAAcBAAAPAAAAZHJzL2Rvd25yZXYueG1sTI9BT4NAFITvJv6HzWvixdhFEK3I0hij&#10;NvFm0RpvW/YViOxbwm4B/73Pkx4nM5n5Jl/PthMjDr51pOByGYFAqpxpqVbwVj5drED4oMnozhEq&#10;+EYP6+L0JNeZcRO94rgNteAS8plW0ITQZ1L6qkGr/dL1SOwd3GB1YDnU0gx64nLbyTiKrqXVLfFC&#10;o3t8aLD62h6tgs/z+uPFz8/vU5Im/eNmLG92plTqbDHf34EIOIe/MPziMzoUzLR3RzJedAr4SFAQ&#10;JzEIdpPbqxTEnmNpGoMscvmfv/gBAAD//wMAUEsBAi0AFAAGAAgAAAAhALaDOJL+AAAA4QEAABMA&#10;AAAAAAAAAAAAAAAAAAAAAFtDb250ZW50X1R5cGVzXS54bWxQSwECLQAUAAYACAAAACEAOP0h/9YA&#10;AACUAQAACwAAAAAAAAAAAAAAAAAvAQAAX3JlbHMvLnJlbHNQSwECLQAUAAYACAAAACEAThQ/QkcC&#10;AAB+BAAADgAAAAAAAAAAAAAAAAAuAgAAZHJzL2Uyb0RvYy54bWxQSwECLQAUAAYACAAAACEAzM5s&#10;O94AAAAHAQAADwAAAAAAAAAAAAAAAAChBAAAZHJzL2Rvd25yZXYueG1sUEsFBgAAAAAEAAQA8wAA&#10;AKwFAAAAAA==&#10;" fillcolor="white [3201]" stroked="f" strokeweight=".5pt">
                <v:textbox>
                  <w:txbxContent>
                    <w:p w14:paraId="57AF022A" w14:textId="1C5327D6" w:rsidR="00626EC2" w:rsidRPr="00626EC2" w:rsidRDefault="00626EC2" w:rsidP="00626EC2">
                      <w:pPr>
                        <w:pStyle w:val="Sansinterligne"/>
                        <w:spacing w:line="276" w:lineRule="auto"/>
                        <w:jc w:val="center"/>
                        <w:rPr>
                          <w:rFonts w:ascii="Arial" w:hAnsi="Arial" w:cs="Arial"/>
                        </w:rPr>
                      </w:pPr>
                      <w:r>
                        <w:rPr>
                          <w:rFonts w:ascii="Arial" w:hAnsi="Arial" w:cs="Arial"/>
                        </w:rPr>
                        <w:t xml:space="preserve">La Présidente de la communauté de communes </w:t>
                      </w:r>
                      <w:proofErr w:type="spellStart"/>
                      <w:r>
                        <w:rPr>
                          <w:rFonts w:ascii="Arial" w:hAnsi="Arial" w:cs="Arial"/>
                        </w:rPr>
                        <w:t>Xaintrie</w:t>
                      </w:r>
                      <w:proofErr w:type="spellEnd"/>
                      <w:r>
                        <w:rPr>
                          <w:rFonts w:ascii="Arial" w:hAnsi="Arial" w:cs="Arial"/>
                        </w:rPr>
                        <w:t xml:space="preserve"> </w:t>
                      </w:r>
                      <w:proofErr w:type="spellStart"/>
                      <w:r>
                        <w:rPr>
                          <w:rFonts w:ascii="Arial" w:hAnsi="Arial" w:cs="Arial"/>
                        </w:rPr>
                        <w:t>Val’Dordogne</w:t>
                      </w:r>
                      <w:proofErr w:type="spellEnd"/>
                      <w:r>
                        <w:rPr>
                          <w:rFonts w:ascii="Arial" w:hAnsi="Arial" w:cs="Arial"/>
                        </w:rPr>
                        <w:t>, Nicole BARDI</w:t>
                      </w:r>
                    </w:p>
                  </w:txbxContent>
                </v:textbox>
                <w10:wrap anchorx="margin"/>
              </v:shape>
            </w:pict>
          </mc:Fallback>
        </mc:AlternateContent>
      </w:r>
    </w:p>
    <w:p w14:paraId="6D26E1A8" w14:textId="7D641799" w:rsidR="00F020E8" w:rsidRDefault="00F020E8" w:rsidP="00F020E8">
      <w:pPr>
        <w:pStyle w:val="Sansinterligne"/>
        <w:spacing w:line="276" w:lineRule="auto"/>
        <w:rPr>
          <w:rFonts w:ascii="Arial" w:hAnsi="Arial" w:cs="Arial"/>
        </w:rPr>
      </w:pPr>
    </w:p>
    <w:p w14:paraId="691AB368" w14:textId="3AAF7C16" w:rsidR="00F020E8" w:rsidRDefault="00F020E8" w:rsidP="00F020E8">
      <w:pPr>
        <w:pStyle w:val="Sansinterligne"/>
        <w:spacing w:line="276" w:lineRule="auto"/>
        <w:rPr>
          <w:rFonts w:ascii="Arial" w:hAnsi="Arial" w:cs="Arial"/>
        </w:rPr>
      </w:pPr>
    </w:p>
    <w:p w14:paraId="41D3E49D" w14:textId="17A4A0CD" w:rsidR="00651C8A" w:rsidRDefault="00651C8A" w:rsidP="00651C8A">
      <w:pPr>
        <w:pStyle w:val="Sansinterligne"/>
        <w:spacing w:line="276" w:lineRule="auto"/>
        <w:rPr>
          <w:rFonts w:ascii="Arial" w:hAnsi="Arial" w:cs="Arial"/>
        </w:rPr>
      </w:pPr>
    </w:p>
    <w:p w14:paraId="193D3CB4" w14:textId="77E9CE4F" w:rsidR="00651C8A" w:rsidRDefault="00651C8A" w:rsidP="00651C8A">
      <w:pPr>
        <w:pStyle w:val="Sansinterligne"/>
        <w:spacing w:line="276" w:lineRule="auto"/>
        <w:rPr>
          <w:rFonts w:ascii="Arial" w:hAnsi="Arial" w:cs="Arial"/>
        </w:rPr>
      </w:pPr>
    </w:p>
    <w:p w14:paraId="16263372" w14:textId="41C09517" w:rsidR="006A1EEC" w:rsidRPr="004407D6" w:rsidRDefault="00626EC2" w:rsidP="00651C8A">
      <w:pPr>
        <w:pStyle w:val="Sansinterligne"/>
        <w:spacing w:line="276" w:lineRule="auto"/>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42475456" wp14:editId="49858ADE">
                <wp:simplePos x="0" y="0"/>
                <wp:positionH relativeFrom="margin">
                  <wp:align>center</wp:align>
                </wp:positionH>
                <wp:positionV relativeFrom="paragraph">
                  <wp:posOffset>516890</wp:posOffset>
                </wp:positionV>
                <wp:extent cx="2066925" cy="83820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066925" cy="838200"/>
                        </a:xfrm>
                        <a:prstGeom prst="rect">
                          <a:avLst/>
                        </a:prstGeom>
                        <a:solidFill>
                          <a:schemeClr val="lt1"/>
                        </a:solidFill>
                        <a:ln w="6350">
                          <a:noFill/>
                        </a:ln>
                      </wps:spPr>
                      <wps:txbx>
                        <w:txbxContent>
                          <w:p w14:paraId="27DF815D" w14:textId="22F145C8" w:rsidR="00626EC2" w:rsidRPr="00626EC2" w:rsidRDefault="00626EC2" w:rsidP="00626EC2">
                            <w:pPr>
                              <w:pStyle w:val="Sansinterligne"/>
                              <w:spacing w:line="276" w:lineRule="auto"/>
                              <w:jc w:val="center"/>
                              <w:rPr>
                                <w:rFonts w:ascii="Arial" w:hAnsi="Arial" w:cs="Arial"/>
                              </w:rPr>
                            </w:pPr>
                            <w:r>
                              <w:rPr>
                                <w:rFonts w:ascii="Arial" w:hAnsi="Arial" w:cs="Arial"/>
                              </w:rPr>
                              <w:t>Le Président du PETR Vallée de la Dordogne Corrézienne, Jean-Pierre LASSERRE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75456" id="Zone de texte 6" o:spid="_x0000_s1028" type="#_x0000_t202" style="position:absolute;margin-left:0;margin-top:40.7pt;width:162.75pt;height:6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feSQIAAIUEAAAOAAAAZHJzL2Uyb0RvYy54bWysVFFv2jAQfp+0/2D5fSSkwCgiVIyKaRJq&#10;K9Gq0t6M4xBLjs+zDQn79Ts7hLJuT9NenLPv/Pnu++4yv2trRY7COgk6p8NBSonQHAqp9zl9eV5/&#10;mlLiPNMFU6BFTk/C0bvFxw/zxsxEBhWoQliCINrNGpPTynszSxLHK1EzNwAjNDpLsDXzuLX7pLCs&#10;QfRaJVmaTpIGbGEscOEcnt53TrqI+GUpuH8sSyc8UTnF3HxcbVx3YU0WczbbW2Yqyc9psH/IomZS&#10;46MXqHvmGTlY+QdULbkFB6UfcKgTKEvJRawBqxmm76rZVsyIWAuS48yFJvf/YPnD8ckSWeR0Qolm&#10;NUr0HYUihSBetF6QSaCoMW6GkVuDsb79Ai1K3Z87PAyVt6WtwxdrIuhHsk8XghGJcDzM0snkNhtT&#10;wtE3vZmiggEmebttrPNfBdQkGDm1KGDklR03znehfUh4zIGSxVoqFTehacRKWXJkKLfyMUcE/y1K&#10;adJgtTfjNAJrCNc7ZKUxl1BrV1OwfLtrIz1ZX+8OihPSYKHrJWf4WmKuG+b8E7PYPFg5DoR/xKVU&#10;gG/B2aKkAvvzb+chHjVFLyUNNmNO3Y8Ds4IS9U2j2rfD0Sh0b9yMxp8z3Nhrz+7aow/1CpCAIY6e&#10;4dEM8V71ZmmhfsW5WYZX0cU0x7dz6ntz5bsRwbnjYrmMQdivhvmN3hoeoAPhQYnn9pVZc5YrtMwD&#10;9G3LZu9U62LDTQ3Lg4dSRkkDzx2rZ/qx12NTnOcyDNP1Pka9/T0WvwAAAP//AwBQSwMEFAAGAAgA&#10;AAAhAFDQqebfAAAABwEAAA8AAABkcnMvZG93bnJldi54bWxMj0tPwzAQhO9I/Adrkbgg6jwaqEI2&#10;FUI8pN5oeIibGy9JRLyOYjcJ/x5zguNoRjPfFNvF9GKi0XWWEeJVBIK4trrjBuGlerjcgHBesVa9&#10;ZUL4Jgfb8vSkULm2Mz/TtPeNCCXscoXQej/kUrq6JaPcyg7Ewfu0o1E+yLGRelRzKDe9TKLoShrV&#10;cVho1UB3LdVf+6NB+Lho3ndueXyd0ywd7p+m6vpNV4jnZ8vtDQhPi/8Lwy9+QIcyMB3skbUTPUI4&#10;4hE28RpEcNMky0AcEJI4XYMsC/mfv/wBAAD//wMAUEsBAi0AFAAGAAgAAAAhALaDOJL+AAAA4QEA&#10;ABMAAAAAAAAAAAAAAAAAAAAAAFtDb250ZW50X1R5cGVzXS54bWxQSwECLQAUAAYACAAAACEAOP0h&#10;/9YAAACUAQAACwAAAAAAAAAAAAAAAAAvAQAAX3JlbHMvLnJlbHNQSwECLQAUAAYACAAAACEA5oHX&#10;3kkCAACFBAAADgAAAAAAAAAAAAAAAAAuAgAAZHJzL2Uyb0RvYy54bWxQSwECLQAUAAYACAAAACEA&#10;UNCp5t8AAAAHAQAADwAAAAAAAAAAAAAAAACjBAAAZHJzL2Rvd25yZXYueG1sUEsFBgAAAAAEAAQA&#10;8wAAAK8FAAAAAA==&#10;" fillcolor="white [3201]" stroked="f" strokeweight=".5pt">
                <v:textbox>
                  <w:txbxContent>
                    <w:p w14:paraId="27DF815D" w14:textId="22F145C8" w:rsidR="00626EC2" w:rsidRPr="00626EC2" w:rsidRDefault="00626EC2" w:rsidP="00626EC2">
                      <w:pPr>
                        <w:pStyle w:val="Sansinterligne"/>
                        <w:spacing w:line="276" w:lineRule="auto"/>
                        <w:jc w:val="center"/>
                        <w:rPr>
                          <w:rFonts w:ascii="Arial" w:hAnsi="Arial" w:cs="Arial"/>
                        </w:rPr>
                      </w:pPr>
                      <w:r>
                        <w:rPr>
                          <w:rFonts w:ascii="Arial" w:hAnsi="Arial" w:cs="Arial"/>
                        </w:rPr>
                        <w:t>Le Président du PETR Vallée de la Dordogne Corrézienne, Jean-Pierre LASSERRE</w:t>
                      </w:r>
                    </w:p>
                  </w:txbxContent>
                </v:textbox>
                <w10:wrap anchorx="margin"/>
              </v:shape>
            </w:pict>
          </mc:Fallback>
        </mc:AlternateContent>
      </w:r>
    </w:p>
    <w:sectPr w:rsidR="006A1EEC" w:rsidRPr="00440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5FED"/>
    <w:multiLevelType w:val="hybridMultilevel"/>
    <w:tmpl w:val="784090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6D443A"/>
    <w:multiLevelType w:val="hybridMultilevel"/>
    <w:tmpl w:val="F0D25A26"/>
    <w:lvl w:ilvl="0" w:tplc="A774A6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D6"/>
    <w:rsid w:val="0000560E"/>
    <w:rsid w:val="000374E7"/>
    <w:rsid w:val="00083138"/>
    <w:rsid w:val="000B5739"/>
    <w:rsid w:val="000B7C88"/>
    <w:rsid w:val="00281DD7"/>
    <w:rsid w:val="00290119"/>
    <w:rsid w:val="002A282E"/>
    <w:rsid w:val="002A2F44"/>
    <w:rsid w:val="00384329"/>
    <w:rsid w:val="003D72D3"/>
    <w:rsid w:val="003E6A5C"/>
    <w:rsid w:val="004407D6"/>
    <w:rsid w:val="0053033F"/>
    <w:rsid w:val="005E0710"/>
    <w:rsid w:val="00626EC2"/>
    <w:rsid w:val="00651C8A"/>
    <w:rsid w:val="006850B8"/>
    <w:rsid w:val="00692489"/>
    <w:rsid w:val="006A1EEC"/>
    <w:rsid w:val="007063B8"/>
    <w:rsid w:val="0075687A"/>
    <w:rsid w:val="007B6F8E"/>
    <w:rsid w:val="007E2ADA"/>
    <w:rsid w:val="008873F6"/>
    <w:rsid w:val="008F4333"/>
    <w:rsid w:val="00981F29"/>
    <w:rsid w:val="009A14C2"/>
    <w:rsid w:val="00A132C2"/>
    <w:rsid w:val="00A6678F"/>
    <w:rsid w:val="00B80109"/>
    <w:rsid w:val="00B83186"/>
    <w:rsid w:val="00BA6176"/>
    <w:rsid w:val="00BA6B33"/>
    <w:rsid w:val="00BD1178"/>
    <w:rsid w:val="00BE7A06"/>
    <w:rsid w:val="00C028AA"/>
    <w:rsid w:val="00C96030"/>
    <w:rsid w:val="00CD2F9E"/>
    <w:rsid w:val="00E96F78"/>
    <w:rsid w:val="00EC3829"/>
    <w:rsid w:val="00EE1B4A"/>
    <w:rsid w:val="00F020E8"/>
    <w:rsid w:val="00FF52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AAAA"/>
  <w15:chartTrackingRefBased/>
  <w15:docId w15:val="{143B7456-2D2E-4BEE-BA20-62B29936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40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5</Pages>
  <Words>1568</Words>
  <Characters>8625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Patrimoine Petr</dc:creator>
  <cp:keywords/>
  <dc:description/>
  <cp:lastModifiedBy>Patrimoine Petr</cp:lastModifiedBy>
  <cp:revision>27</cp:revision>
  <dcterms:created xsi:type="dcterms:W3CDTF">2024-02-15T14:26:00Z</dcterms:created>
  <dcterms:modified xsi:type="dcterms:W3CDTF">2024-05-16T09:39:00Z</dcterms:modified>
</cp:coreProperties>
</file>