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EAC9" w14:textId="6E8E2995" w:rsidR="009E5F30" w:rsidRPr="009D495D" w:rsidRDefault="00B034B2" w:rsidP="00CA323A">
      <w:pPr>
        <w:spacing w:line="24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Conventionnement LEADER/FEDER</w:t>
      </w:r>
    </w:p>
    <w:p w14:paraId="51CE1108" w14:textId="77777777" w:rsidR="00CA323A" w:rsidRPr="009D495D" w:rsidRDefault="00CA323A" w:rsidP="00CA323A">
      <w:pPr>
        <w:spacing w:line="240" w:lineRule="auto"/>
        <w:rPr>
          <w:rFonts w:ascii="Calibri" w:hAnsi="Calibri"/>
        </w:rPr>
      </w:pPr>
    </w:p>
    <w:p w14:paraId="74EF6BED" w14:textId="45DDCD97" w:rsidR="005B77F3" w:rsidRPr="009D495D" w:rsidRDefault="005B77F3" w:rsidP="00CA323A">
      <w:pPr>
        <w:rPr>
          <w:rFonts w:ascii="Calibri" w:hAnsi="Calibri"/>
        </w:rPr>
      </w:pPr>
    </w:p>
    <w:p w14:paraId="49D6FAB6" w14:textId="430EC776" w:rsidR="005B77F3" w:rsidRDefault="0035783E" w:rsidP="00E1278F">
      <w:pPr>
        <w:pStyle w:val="Paragraphedeliste"/>
        <w:numPr>
          <w:ilvl w:val="0"/>
          <w:numId w:val="6"/>
        </w:num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Plafonds des fiches actions</w:t>
      </w:r>
      <w:r w:rsidR="00E1278F" w:rsidRPr="002D0D73">
        <w:rPr>
          <w:rFonts w:ascii="Calibri" w:hAnsi="Calibri"/>
          <w:b/>
          <w:sz w:val="24"/>
        </w:rPr>
        <w:t xml:space="preserve"> (voir tableau</w:t>
      </w:r>
      <w:r w:rsidR="004969A2">
        <w:rPr>
          <w:rFonts w:ascii="Calibri" w:hAnsi="Calibri"/>
          <w:b/>
          <w:sz w:val="24"/>
        </w:rPr>
        <w:t xml:space="preserve"> </w:t>
      </w:r>
      <w:r w:rsidR="008B3A7D">
        <w:rPr>
          <w:rFonts w:ascii="Calibri" w:hAnsi="Calibri"/>
          <w:b/>
          <w:sz w:val="24"/>
        </w:rPr>
        <w:t xml:space="preserve">financier </w:t>
      </w:r>
      <w:r w:rsidR="004969A2">
        <w:rPr>
          <w:rFonts w:ascii="Calibri" w:hAnsi="Calibri"/>
          <w:b/>
          <w:sz w:val="24"/>
        </w:rPr>
        <w:t>page 2</w:t>
      </w:r>
      <w:r w:rsidR="00E1278F" w:rsidRPr="002D0D73">
        <w:rPr>
          <w:rFonts w:ascii="Calibri" w:hAnsi="Calibri"/>
          <w:b/>
          <w:sz w:val="24"/>
        </w:rPr>
        <w:t>)</w:t>
      </w:r>
    </w:p>
    <w:p w14:paraId="4C98952C" w14:textId="0C08BA40" w:rsidR="007D58B1" w:rsidRPr="00A632DE" w:rsidRDefault="007D58B1" w:rsidP="00A632DE">
      <w:pPr>
        <w:rPr>
          <w:rFonts w:ascii="Calibri" w:hAnsi="Calibri"/>
          <w:b/>
          <w:sz w:val="24"/>
        </w:rPr>
      </w:pPr>
    </w:p>
    <w:p w14:paraId="1B057404" w14:textId="0A69B104" w:rsidR="002D0D73" w:rsidRPr="002D0D73" w:rsidRDefault="002D0D73" w:rsidP="00E1278F">
      <w:pPr>
        <w:pStyle w:val="Paragraphedeliste"/>
        <w:numPr>
          <w:ilvl w:val="0"/>
          <w:numId w:val="6"/>
        </w:num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Dépenses inéligibles</w:t>
      </w:r>
    </w:p>
    <w:p w14:paraId="37C809C3" w14:textId="77777777" w:rsidR="002D0D73" w:rsidRDefault="002D0D73" w:rsidP="002D0D73">
      <w:pPr>
        <w:pStyle w:val="Paragraphedeliste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Pour toutes les fiches :</w:t>
      </w:r>
    </w:p>
    <w:p w14:paraId="102B5AC1" w14:textId="77777777" w:rsidR="002D0D73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Le matériel d’occasion</w:t>
      </w:r>
    </w:p>
    <w:p w14:paraId="6A455A94" w14:textId="77777777" w:rsidR="002D0D73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Les mises aux normes</w:t>
      </w:r>
    </w:p>
    <w:p w14:paraId="01B0D003" w14:textId="77777777" w:rsidR="002D0D73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Les contributions en nature</w:t>
      </w:r>
    </w:p>
    <w:p w14:paraId="7728BA4F" w14:textId="77777777" w:rsidR="002D0D73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Les hébergements touristiques</w:t>
      </w:r>
    </w:p>
    <w:p w14:paraId="708063E2" w14:textId="77777777" w:rsidR="002D0D73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L’achat de terrain nu</w:t>
      </w:r>
    </w:p>
    <w:p w14:paraId="0884B756" w14:textId="77777777" w:rsidR="002D0D73" w:rsidRPr="00D343C5" w:rsidRDefault="002D0D73" w:rsidP="002D0D73">
      <w:pPr>
        <w:pStyle w:val="Paragraphedeliste"/>
        <w:numPr>
          <w:ilvl w:val="2"/>
          <w:numId w:val="6"/>
        </w:numPr>
        <w:rPr>
          <w:rFonts w:ascii="Calibri" w:hAnsi="Calibri"/>
          <w:i/>
        </w:rPr>
      </w:pPr>
      <w:r w:rsidRPr="00D343C5">
        <w:rPr>
          <w:rFonts w:ascii="Calibri" w:hAnsi="Calibri"/>
          <w:i/>
        </w:rPr>
        <w:t>La voirie, les parkings, les airs de campings cars / d’accueil / etc. ?</w:t>
      </w:r>
    </w:p>
    <w:p w14:paraId="57C8733C" w14:textId="37055CF4" w:rsidR="00A632DE" w:rsidRPr="00A632DE" w:rsidRDefault="00A632DE" w:rsidP="00A632DE">
      <w:pPr>
        <w:rPr>
          <w:rFonts w:ascii="Calibri" w:hAnsi="Calibri"/>
          <w:b/>
          <w:sz w:val="24"/>
        </w:rPr>
      </w:pPr>
    </w:p>
    <w:p w14:paraId="4F4348EA" w14:textId="65CF2B99" w:rsidR="00E1278F" w:rsidRPr="00A632DE" w:rsidRDefault="002D0D73" w:rsidP="00D343C5">
      <w:pPr>
        <w:pStyle w:val="Paragraphedeliste"/>
        <w:numPr>
          <w:ilvl w:val="0"/>
          <w:numId w:val="6"/>
        </w:numPr>
        <w:rPr>
          <w:rFonts w:ascii="Calibri" w:hAnsi="Calibri"/>
          <w:b/>
          <w:sz w:val="28"/>
        </w:rPr>
      </w:pPr>
      <w:r w:rsidRPr="00A632DE">
        <w:rPr>
          <w:rFonts w:ascii="Calibri" w:hAnsi="Calibri"/>
          <w:b/>
          <w:sz w:val="24"/>
        </w:rPr>
        <w:t>T</w:t>
      </w:r>
      <w:r w:rsidR="00E1278F" w:rsidRPr="00A632DE">
        <w:rPr>
          <w:rFonts w:ascii="Calibri" w:hAnsi="Calibri"/>
          <w:b/>
          <w:sz w:val="24"/>
        </w:rPr>
        <w:t>aux d’aide publique</w:t>
      </w:r>
    </w:p>
    <w:p w14:paraId="48264582" w14:textId="69DB586A" w:rsidR="00E1278F" w:rsidRDefault="00E1278F" w:rsidP="00E1278F">
      <w:pPr>
        <w:pStyle w:val="Paragraphedeliste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Est-ce qu’on </w:t>
      </w:r>
      <w:r w:rsidR="0035783E">
        <w:rPr>
          <w:rFonts w:ascii="Calibri" w:hAnsi="Calibri"/>
        </w:rPr>
        <w:t xml:space="preserve">oblige aux </w:t>
      </w:r>
      <w:r w:rsidR="00A91F46">
        <w:rPr>
          <w:rFonts w:ascii="Calibri" w:hAnsi="Calibri"/>
        </w:rPr>
        <w:t>20% d’autofinancement même hors obligation nationale</w:t>
      </w:r>
      <w:r w:rsidR="00A632DE">
        <w:rPr>
          <w:rFonts w:ascii="Calibri" w:hAnsi="Calibri"/>
        </w:rPr>
        <w:t>, notamment pour les porteurs privés</w:t>
      </w:r>
      <w:r w:rsidR="00A91F46">
        <w:rPr>
          <w:rFonts w:ascii="Calibri" w:hAnsi="Calibri"/>
        </w:rPr>
        <w:t> ?</w:t>
      </w:r>
    </w:p>
    <w:p w14:paraId="0371FEB3" w14:textId="55091A32" w:rsidR="00B034B2" w:rsidRDefault="00B034B2" w:rsidP="00B034B2">
      <w:pPr>
        <w:rPr>
          <w:rFonts w:ascii="Calibri" w:hAnsi="Calibri"/>
        </w:rPr>
      </w:pPr>
    </w:p>
    <w:p w14:paraId="227DE38A" w14:textId="77777777" w:rsidR="008B3A7D" w:rsidRDefault="00A632DE" w:rsidP="00A632DE">
      <w:pPr>
        <w:pStyle w:val="Paragraphedeliste"/>
        <w:numPr>
          <w:ilvl w:val="0"/>
          <w:numId w:val="6"/>
        </w:num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Conditions d’admissibilité</w:t>
      </w:r>
      <w:r w:rsidR="004617B3">
        <w:rPr>
          <w:rFonts w:ascii="Calibri" w:hAnsi="Calibri"/>
          <w:b/>
          <w:sz w:val="24"/>
        </w:rPr>
        <w:t xml:space="preserve"> (d’éligibilités)</w:t>
      </w:r>
      <w:r>
        <w:rPr>
          <w:rFonts w:ascii="Calibri" w:hAnsi="Calibri"/>
          <w:b/>
          <w:sz w:val="24"/>
        </w:rPr>
        <w:t xml:space="preserve"> et principes de sélection</w:t>
      </w:r>
      <w:r w:rsidR="008B3A7D">
        <w:rPr>
          <w:rFonts w:ascii="Calibri" w:hAnsi="Calibri"/>
          <w:b/>
          <w:sz w:val="24"/>
        </w:rPr>
        <w:t xml:space="preserve"> </w:t>
      </w:r>
    </w:p>
    <w:p w14:paraId="13B16B4E" w14:textId="60DEE83D" w:rsidR="008B3A7D" w:rsidRPr="008B3A7D" w:rsidRDefault="008B3A7D" w:rsidP="008B3A7D">
      <w:pPr>
        <w:pStyle w:val="Paragraphedeliste"/>
        <w:numPr>
          <w:ilvl w:val="0"/>
          <w:numId w:val="17"/>
        </w:numPr>
        <w:rPr>
          <w:rFonts w:ascii="Calibri" w:hAnsi="Calibri"/>
          <w:sz w:val="24"/>
        </w:rPr>
      </w:pPr>
      <w:r w:rsidRPr="008B3A7D">
        <w:rPr>
          <w:rFonts w:ascii="Calibri" w:hAnsi="Calibri"/>
          <w:sz w:val="24"/>
        </w:rPr>
        <w:t>An</w:t>
      </w:r>
      <w:r>
        <w:rPr>
          <w:rFonts w:ascii="Calibri" w:hAnsi="Calibri"/>
          <w:sz w:val="24"/>
        </w:rPr>
        <w:t>cienne grille de sélection en pièce-jointe</w:t>
      </w:r>
    </w:p>
    <w:p w14:paraId="6C5399B1" w14:textId="39BAFC57" w:rsidR="008B3A7D" w:rsidRPr="008B3A7D" w:rsidRDefault="008B3A7D" w:rsidP="008B3A7D">
      <w:pPr>
        <w:pStyle w:val="Paragraphedeliste"/>
        <w:numPr>
          <w:ilvl w:val="0"/>
          <w:numId w:val="17"/>
        </w:numPr>
        <w:rPr>
          <w:rFonts w:ascii="Calibri" w:hAnsi="Calibri"/>
          <w:sz w:val="24"/>
        </w:rPr>
      </w:pPr>
      <w:r w:rsidRPr="008B3A7D">
        <w:rPr>
          <w:rFonts w:ascii="Calibri" w:hAnsi="Calibri"/>
          <w:sz w:val="24"/>
        </w:rPr>
        <w:t xml:space="preserve">Proposition grille de sélection </w:t>
      </w:r>
      <w:r w:rsidRPr="008B3A7D">
        <w:rPr>
          <w:rFonts w:ascii="Calibri" w:hAnsi="Calibri"/>
          <w:i/>
          <w:sz w:val="24"/>
        </w:rPr>
        <w:t>page 3</w:t>
      </w:r>
      <w:r w:rsidRPr="008B3A7D">
        <w:rPr>
          <w:rFonts w:ascii="Calibri" w:hAnsi="Calibri"/>
          <w:sz w:val="24"/>
        </w:rPr>
        <w:t xml:space="preserve"> </w:t>
      </w:r>
    </w:p>
    <w:p w14:paraId="3166F5B8" w14:textId="0CAC7BA3" w:rsidR="00A632DE" w:rsidRPr="008B3A7D" w:rsidRDefault="008B3A7D" w:rsidP="008B3A7D">
      <w:pPr>
        <w:pStyle w:val="Paragraphedeliste"/>
        <w:numPr>
          <w:ilvl w:val="0"/>
          <w:numId w:val="17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</w:t>
      </w:r>
      <w:r w:rsidRPr="008B3A7D">
        <w:rPr>
          <w:rFonts w:ascii="Calibri" w:hAnsi="Calibri"/>
          <w:sz w:val="24"/>
        </w:rPr>
        <w:t xml:space="preserve">ableau principe de sélection et conditions d’admissibilité </w:t>
      </w:r>
      <w:r w:rsidRPr="008B3A7D">
        <w:rPr>
          <w:rFonts w:ascii="Calibri" w:hAnsi="Calibri"/>
          <w:i/>
          <w:sz w:val="24"/>
        </w:rPr>
        <w:t>page 5</w:t>
      </w:r>
    </w:p>
    <w:p w14:paraId="593ED757" w14:textId="77777777" w:rsidR="00A632DE" w:rsidRDefault="00A632DE" w:rsidP="00B034B2">
      <w:pPr>
        <w:rPr>
          <w:rFonts w:ascii="Calibri" w:hAnsi="Calibri"/>
        </w:rPr>
      </w:pPr>
    </w:p>
    <w:p w14:paraId="43A7FC01" w14:textId="363D51B8" w:rsidR="00967BE7" w:rsidRDefault="002D0D73" w:rsidP="007B61C0">
      <w:pPr>
        <w:rPr>
          <w:rFonts w:ascii="Calibri" w:hAnsi="Calibri"/>
        </w:rPr>
      </w:pPr>
      <w:r>
        <w:rPr>
          <w:rFonts w:ascii="Calibri" w:hAnsi="Calibri"/>
        </w:rPr>
        <w:t xml:space="preserve">Les </w:t>
      </w:r>
      <w:r w:rsidR="0035783E">
        <w:rPr>
          <w:rFonts w:ascii="Calibri" w:hAnsi="Calibri"/>
        </w:rPr>
        <w:t>éléments</w:t>
      </w:r>
      <w:r>
        <w:rPr>
          <w:rFonts w:ascii="Calibri" w:hAnsi="Calibri"/>
        </w:rPr>
        <w:t xml:space="preserve"> à supprimer </w:t>
      </w:r>
      <w:r w:rsidR="00D343C5">
        <w:rPr>
          <w:rFonts w:ascii="Calibri" w:hAnsi="Calibri"/>
        </w:rPr>
        <w:t xml:space="preserve">car redondant avec les obligations du droit français </w:t>
      </w:r>
      <w:r>
        <w:rPr>
          <w:rFonts w:ascii="Calibri" w:hAnsi="Calibri"/>
        </w:rPr>
        <w:t xml:space="preserve">: </w:t>
      </w:r>
    </w:p>
    <w:p w14:paraId="3F3F70E8" w14:textId="589CC8E2" w:rsidR="00D343C5" w:rsidRDefault="00D343C5" w:rsidP="00D343C5">
      <w:pPr>
        <w:pStyle w:val="Paragraphedeliste"/>
        <w:numPr>
          <w:ilvl w:val="0"/>
          <w:numId w:val="16"/>
        </w:numPr>
        <w:rPr>
          <w:rFonts w:ascii="Calibri" w:hAnsi="Calibri"/>
        </w:rPr>
      </w:pPr>
      <w:r w:rsidRPr="00D343C5">
        <w:rPr>
          <w:rFonts w:ascii="Calibri" w:hAnsi="Calibri"/>
        </w:rPr>
        <w:t>La TVA est éligible pour toutes les structures qui ne ré</w:t>
      </w:r>
      <w:r>
        <w:rPr>
          <w:rFonts w:ascii="Calibri" w:hAnsi="Calibri"/>
        </w:rPr>
        <w:t xml:space="preserve">cupèrent pas la TVA au titre de </w:t>
      </w:r>
      <w:r w:rsidRPr="00D343C5">
        <w:rPr>
          <w:rFonts w:ascii="Calibri" w:hAnsi="Calibri"/>
        </w:rPr>
        <w:t>l’opération</w:t>
      </w:r>
    </w:p>
    <w:p w14:paraId="11D370CB" w14:textId="1CD8D801" w:rsidR="00D343C5" w:rsidRDefault="00D343C5" w:rsidP="00D343C5">
      <w:pPr>
        <w:pStyle w:val="Paragraphedeliste"/>
        <w:numPr>
          <w:ilvl w:val="0"/>
          <w:numId w:val="16"/>
        </w:numPr>
        <w:rPr>
          <w:rFonts w:ascii="Calibri" w:hAnsi="Calibri"/>
        </w:rPr>
      </w:pPr>
      <w:r w:rsidRPr="00D343C5">
        <w:rPr>
          <w:rFonts w:ascii="Calibri" w:hAnsi="Calibri"/>
        </w:rPr>
        <w:t>Une structure est éligible à cette sous-mesure même si elle n’est pa</w:t>
      </w:r>
      <w:r>
        <w:rPr>
          <w:rFonts w:ascii="Calibri" w:hAnsi="Calibri"/>
        </w:rPr>
        <w:t xml:space="preserve">s administrativement domiciliée </w:t>
      </w:r>
      <w:r w:rsidRPr="00D343C5">
        <w:rPr>
          <w:rFonts w:ascii="Calibri" w:hAnsi="Calibri"/>
        </w:rPr>
        <w:t>dans le périmètre du GAL dès lors que l’opération bénéfi</w:t>
      </w:r>
      <w:r>
        <w:rPr>
          <w:rFonts w:ascii="Calibri" w:hAnsi="Calibri"/>
        </w:rPr>
        <w:t xml:space="preserve">cie à des acteurs ou structures appartenant </w:t>
      </w:r>
      <w:r w:rsidRPr="00D343C5">
        <w:rPr>
          <w:rFonts w:ascii="Calibri" w:hAnsi="Calibri"/>
        </w:rPr>
        <w:t>au périmètre du GAL</w:t>
      </w:r>
    </w:p>
    <w:p w14:paraId="485E8C80" w14:textId="3034916F" w:rsidR="00D343C5" w:rsidRDefault="00D343C5" w:rsidP="00D343C5">
      <w:pPr>
        <w:pStyle w:val="Paragraphedeliste"/>
        <w:numPr>
          <w:ilvl w:val="0"/>
          <w:numId w:val="16"/>
        </w:numPr>
        <w:rPr>
          <w:rFonts w:ascii="Calibri" w:hAnsi="Calibri"/>
        </w:rPr>
      </w:pPr>
      <w:r w:rsidRPr="00D343C5">
        <w:rPr>
          <w:rFonts w:ascii="Calibri" w:hAnsi="Calibri"/>
        </w:rPr>
        <w:t xml:space="preserve">Les maîtres d’ouvrage publics devront </w:t>
      </w:r>
      <w:proofErr w:type="gramStart"/>
      <w:r w:rsidRPr="00D343C5">
        <w:rPr>
          <w:rFonts w:ascii="Calibri" w:hAnsi="Calibri"/>
        </w:rPr>
        <w:t>a</w:t>
      </w:r>
      <w:proofErr w:type="gramEnd"/>
      <w:r w:rsidRPr="00D343C5">
        <w:rPr>
          <w:rFonts w:ascii="Calibri" w:hAnsi="Calibri"/>
        </w:rPr>
        <w:t xml:space="preserve"> minima respecter un taux </w:t>
      </w:r>
      <w:r>
        <w:rPr>
          <w:rFonts w:ascii="Calibri" w:hAnsi="Calibri"/>
        </w:rPr>
        <w:t xml:space="preserve">d’autofinancement du projet sur </w:t>
      </w:r>
      <w:r w:rsidRPr="00D343C5">
        <w:rPr>
          <w:rFonts w:ascii="Calibri" w:hAnsi="Calibri"/>
        </w:rPr>
        <w:t>la base de la réglementation en vigueur (Décret n°2012-716 - Articl</w:t>
      </w:r>
      <w:r>
        <w:rPr>
          <w:rFonts w:ascii="Calibri" w:hAnsi="Calibri"/>
        </w:rPr>
        <w:t xml:space="preserve">e L.1111-10 du CGCT), et de ses </w:t>
      </w:r>
      <w:r w:rsidRPr="00D343C5">
        <w:rPr>
          <w:rFonts w:ascii="Calibri" w:hAnsi="Calibri"/>
        </w:rPr>
        <w:t>futures évolutions.</w:t>
      </w:r>
    </w:p>
    <w:p w14:paraId="38B82EF7" w14:textId="520DEC87" w:rsidR="00D343C5" w:rsidRPr="00D343C5" w:rsidRDefault="00D343C5" w:rsidP="00D343C5">
      <w:pPr>
        <w:pStyle w:val="Paragraphedeliste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Etc.</w:t>
      </w:r>
    </w:p>
    <w:p w14:paraId="2E314502" w14:textId="675745A2" w:rsidR="007B61C0" w:rsidRPr="00A632DE" w:rsidRDefault="002D0D73" w:rsidP="005B77F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BFCAEDC" w14:textId="17798962" w:rsidR="00A632DE" w:rsidRDefault="00D343C5" w:rsidP="005B77F3">
      <w:pPr>
        <w:rPr>
          <w:rFonts w:ascii="Calibri" w:hAnsi="Calibri"/>
        </w:rPr>
      </w:pPr>
      <w:r w:rsidRPr="00D343C5">
        <w:rPr>
          <w:rFonts w:ascii="Calibri" w:hAnsi="Calibri"/>
        </w:rPr>
        <w:t xml:space="preserve">Les éléments de langage à supprimer car </w:t>
      </w:r>
      <w:r w:rsidR="00A632DE">
        <w:rPr>
          <w:rFonts w:ascii="Calibri" w:hAnsi="Calibri"/>
        </w:rPr>
        <w:t>non contraignant et sujet à interprétation :</w:t>
      </w:r>
    </w:p>
    <w:p w14:paraId="55F811EA" w14:textId="77777777" w:rsidR="00A632DE" w:rsidRDefault="00A632DE" w:rsidP="00A632DE">
      <w:pPr>
        <w:pStyle w:val="Paragraphedeliste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Privilégier les projets collectifs</w:t>
      </w:r>
    </w:p>
    <w:p w14:paraId="4307CB83" w14:textId="48A8048E" w:rsidR="00A632DE" w:rsidRPr="00C401A4" w:rsidRDefault="00A632DE" w:rsidP="00A632DE">
      <w:pPr>
        <w:pStyle w:val="Paragraphedeliste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Rechercher la complémentarité…</w:t>
      </w:r>
      <w:r w:rsidRPr="00A632DE">
        <w:rPr>
          <w:rFonts w:ascii="Calibri" w:hAnsi="Calibri"/>
        </w:rPr>
        <w:t xml:space="preserve"> </w:t>
      </w:r>
    </w:p>
    <w:p w14:paraId="62A5674F" w14:textId="3EF5AD47" w:rsidR="00A632DE" w:rsidRDefault="00A632DE" w:rsidP="00A632DE">
      <w:pPr>
        <w:rPr>
          <w:rFonts w:ascii="Calibri" w:hAnsi="Calibri"/>
        </w:rPr>
      </w:pPr>
    </w:p>
    <w:p w14:paraId="0B2F74F8" w14:textId="031F207A" w:rsidR="00A632DE" w:rsidRDefault="00A632DE" w:rsidP="00A632DE">
      <w:pPr>
        <w:rPr>
          <w:rFonts w:ascii="Calibri" w:hAnsi="Calibri"/>
        </w:rPr>
      </w:pPr>
      <w:r>
        <w:rPr>
          <w:rFonts w:ascii="Calibri" w:hAnsi="Calibri"/>
        </w:rPr>
        <w:t>Proposition</w:t>
      </w:r>
      <w:r w:rsidR="00C401A4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14:paraId="2BD05C7B" w14:textId="124EB4AC" w:rsidR="00A632DE" w:rsidRPr="00A632DE" w:rsidRDefault="00A632DE" w:rsidP="00A632DE">
      <w:pPr>
        <w:pStyle w:val="Paragraphedeliste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Pr="00A632DE">
        <w:rPr>
          <w:rFonts w:ascii="Calibri" w:hAnsi="Calibri"/>
        </w:rPr>
        <w:t>imiter les conditions d’admissibilité pour simplifier et éviter des problèmes d’interprétation lors de l’instruction des dossiers.</w:t>
      </w:r>
    </w:p>
    <w:p w14:paraId="0D9E6893" w14:textId="5102F8FB" w:rsidR="00A632DE" w:rsidRPr="00A632DE" w:rsidRDefault="00A632DE" w:rsidP="00A632DE">
      <w:pPr>
        <w:pStyle w:val="Paragraphedeliste"/>
        <w:numPr>
          <w:ilvl w:val="0"/>
          <w:numId w:val="16"/>
        </w:numPr>
        <w:rPr>
          <w:rFonts w:ascii="Calibri" w:hAnsi="Calibri"/>
        </w:rPr>
        <w:sectPr w:rsidR="00A632DE" w:rsidRPr="00A632DE" w:rsidSect="009E5F30">
          <w:footerReference w:type="default" r:id="rId7"/>
          <w:pgSz w:w="11909" w:h="16834"/>
          <w:pgMar w:top="1134" w:right="1134" w:bottom="1134" w:left="1134" w:header="720" w:footer="720" w:gutter="0"/>
          <w:pgNumType w:start="1"/>
          <w:cols w:space="720"/>
        </w:sectPr>
      </w:pPr>
      <w:r>
        <w:rPr>
          <w:rFonts w:ascii="Calibri" w:hAnsi="Calibri"/>
        </w:rPr>
        <w:t>Privilégier l’utilisation de « critère obligatoire » en s’appu</w:t>
      </w:r>
      <w:r w:rsidR="004969A2">
        <w:rPr>
          <w:rFonts w:ascii="Calibri" w:hAnsi="Calibri"/>
        </w:rPr>
        <w:t>yant sur la grille de sélectio</w:t>
      </w:r>
      <w:r w:rsidR="00FF035A">
        <w:rPr>
          <w:rFonts w:ascii="Calibri" w:hAnsi="Calibri"/>
        </w:rPr>
        <w:t>n</w:t>
      </w:r>
    </w:p>
    <w:p w14:paraId="08019D99" w14:textId="7D3482F2" w:rsidR="008B3A7D" w:rsidRPr="008B3A7D" w:rsidRDefault="008B3A7D" w:rsidP="005B77F3">
      <w:pPr>
        <w:rPr>
          <w:rFonts w:ascii="Calibri" w:hAnsi="Calibri"/>
          <w:b/>
          <w:u w:val="single"/>
        </w:rPr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40"/>
        <w:gridCol w:w="1260"/>
        <w:gridCol w:w="1120"/>
        <w:gridCol w:w="1338"/>
        <w:gridCol w:w="1276"/>
        <w:gridCol w:w="883"/>
        <w:gridCol w:w="818"/>
        <w:gridCol w:w="1985"/>
        <w:gridCol w:w="2126"/>
      </w:tblGrid>
      <w:tr w:rsidR="00B66248" w:rsidRPr="00B66248" w14:paraId="3966BDB2" w14:textId="77777777" w:rsidTr="008B3A7D">
        <w:trPr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FF9" w14:textId="77777777" w:rsidR="00B66248" w:rsidRPr="00B66248" w:rsidRDefault="00B66248" w:rsidP="00B662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DD6A" w14:textId="103D173D" w:rsidR="00B66248" w:rsidRPr="00B66248" w:rsidRDefault="008B3A7D" w:rsidP="008B3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val="fr-FR"/>
              </w:rPr>
            </w:pPr>
            <w:r w:rsidRPr="008B3A7D">
              <w:rPr>
                <w:rFonts w:ascii="Calibri" w:hAnsi="Calibri"/>
                <w:b/>
                <w:sz w:val="36"/>
                <w:u w:val="single"/>
              </w:rPr>
              <w:t>Tableau financier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9B3" w14:textId="018D4AE3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Enveloppe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8BA" w14:textId="35F7AC56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Plancher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EA1A" w14:textId="1FA980AD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Montant moyen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(14/22)</w:t>
            </w: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436C" w14:textId="77777777" w:rsidR="004969A2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Plafond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</w:t>
            </w:r>
          </w:p>
          <w:p w14:paraId="7199BBD0" w14:textId="2A0D7E26" w:rsidR="00B66248" w:rsidRPr="00B66248" w:rsidRDefault="004969A2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proposés</w:t>
            </w:r>
            <w:r w:rsidR="00B66248"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08A2" w14:textId="421B2932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proofErr w:type="spellStart"/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Nbr</w:t>
            </w:r>
            <w:proofErr w:type="spellEnd"/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dossier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s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15AB58" w14:textId="77777777" w:rsidR="004969A2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Ancien programme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</w:t>
            </w:r>
          </w:p>
          <w:p w14:paraId="3BA3023F" w14:textId="35C60E0C" w:rsidR="00B66248" w:rsidRPr="00B66248" w:rsidRDefault="004969A2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(14/22)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9A0B17" w14:textId="29EECF26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Type dépenses</w:t>
            </w:r>
            <w:r w:rsidR="004969A2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du nouveau programme</w:t>
            </w:r>
          </w:p>
        </w:tc>
      </w:tr>
      <w:tr w:rsidR="00B66248" w:rsidRPr="00B66248" w14:paraId="587EC4D6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8726E"/>
            <w:vAlign w:val="center"/>
            <w:hideMark/>
          </w:tcPr>
          <w:p w14:paraId="3588246A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8726E"/>
            <w:vAlign w:val="center"/>
            <w:hideMark/>
          </w:tcPr>
          <w:p w14:paraId="42E9CCAD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Favoriser l’émergence de nouveaux services facilitant l’accès à l’emploi et vecteurs d’attractivité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1E5DDE58" w14:textId="2189C26B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200 000 €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1227931D" w14:textId="4A25AD51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15 000 €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13437B68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40 000 €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1EE1FD48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50 000 €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1D787E29" w14:textId="444D472E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5</w:t>
            </w:r>
          </w:p>
          <w:p w14:paraId="5EBE64FB" w14:textId="3C0F2C3B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4</w:t>
            </w:r>
          </w:p>
        </w:tc>
        <w:tc>
          <w:tcPr>
            <w:tcW w:w="2803" w:type="dxa"/>
            <w:gridSpan w:val="2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center"/>
            <w:hideMark/>
          </w:tcPr>
          <w:p w14:paraId="4934E95E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Pas d'équivalent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0DE9A27A" w14:textId="356D3C54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Equipement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</w:p>
        </w:tc>
      </w:tr>
      <w:tr w:rsidR="00B66248" w:rsidRPr="00B66248" w14:paraId="5BA00A3A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8726E"/>
            <w:vAlign w:val="center"/>
            <w:hideMark/>
          </w:tcPr>
          <w:p w14:paraId="1252310B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8726E"/>
            <w:vAlign w:val="center"/>
            <w:hideMark/>
          </w:tcPr>
          <w:p w14:paraId="76302AAA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Encourager les dynamiques collectives, la promotion des ressources économiques et l’entrepreneuriat local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30E1BA63" w14:textId="2F99D3FE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50 000 €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5EB840E7" w14:textId="1DFE18AE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5D9ECF0F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10 000 €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307A56EE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20 000 €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07C383DA" w14:textId="77777777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5</w:t>
            </w:r>
          </w:p>
          <w:p w14:paraId="6065B230" w14:textId="0D8CEFD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2,5</w:t>
            </w:r>
          </w:p>
        </w:tc>
        <w:tc>
          <w:tcPr>
            <w:tcW w:w="2803" w:type="dxa"/>
            <w:gridSpan w:val="2"/>
            <w:tcBorders>
              <w:top w:val="single" w:sz="12" w:space="0" w:color="FFFFFF"/>
              <w:left w:val="single" w:sz="18" w:space="0" w:color="FFFFFF" w:themeColor="background1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center"/>
            <w:hideMark/>
          </w:tcPr>
          <w:p w14:paraId="3871D173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Pas d'équivalent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017D05D8" w14:textId="763C7A68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Animation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</w:p>
        </w:tc>
      </w:tr>
      <w:tr w:rsidR="00B66248" w:rsidRPr="00B66248" w14:paraId="5EB62139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579B59"/>
            <w:vAlign w:val="center"/>
            <w:hideMark/>
          </w:tcPr>
          <w:p w14:paraId="25B53CE9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579B59"/>
            <w:vAlign w:val="center"/>
            <w:hideMark/>
          </w:tcPr>
          <w:p w14:paraId="34EE6CBE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Développer et promouvoir le système alimentaire local de la production à la consommation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39CE9468" w14:textId="2C641307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200 000 €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45203C63" w14:textId="7C63B103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00B97D4E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44 000 €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6708DCEB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50 000 €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565338CF" w14:textId="77777777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4,5</w:t>
            </w:r>
          </w:p>
          <w:p w14:paraId="5A101D6E" w14:textId="6F0110D2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3745E625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F.A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bottom"/>
            <w:hideMark/>
          </w:tcPr>
          <w:p w14:paraId="0F9AE379" w14:textId="0FA4E95E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3 Halles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de marchés,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br/>
              <w:t>2 PAT,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br/>
              <w:t>Parc a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gricole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, etc.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44155E1E" w14:textId="39B8C056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Equipement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, étude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, animation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</w:p>
        </w:tc>
      </w:tr>
      <w:tr w:rsidR="00B66248" w:rsidRPr="00B66248" w14:paraId="26E49EF2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579B59"/>
            <w:vAlign w:val="center"/>
            <w:hideMark/>
          </w:tcPr>
          <w:p w14:paraId="0C2561A0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579B59"/>
            <w:vAlign w:val="center"/>
            <w:hideMark/>
          </w:tcPr>
          <w:p w14:paraId="111F0068" w14:textId="61177CD8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Préserver et valoriser les paysages et la qualité du cadre de vie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6D5F61FB" w14:textId="497B339C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83 151 €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7F3ECFF8" w14:textId="73688958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27BD4B9D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19 000 €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240A9CE1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20 000 €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46312B38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4,4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6753E81F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F.A 3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br/>
              <w:t>F.A 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center"/>
            <w:hideMark/>
          </w:tcPr>
          <w:p w14:paraId="18FCD2DE" w14:textId="63988AFA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Sentiers d'interprétation, rénovation, PAH, (Pôle </w:t>
            </w:r>
            <w:r w:rsidR="004969A2"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Neandertal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)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, etc.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36324DD0" w14:textId="4FA97CBA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actions, aménagement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s, etc.</w:t>
            </w:r>
          </w:p>
        </w:tc>
      </w:tr>
      <w:tr w:rsidR="00B66248" w:rsidRPr="00B66248" w14:paraId="60B5BF74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9D4554"/>
            <w:vAlign w:val="center"/>
            <w:hideMark/>
          </w:tcPr>
          <w:p w14:paraId="2BB265DC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5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9D4554"/>
            <w:vAlign w:val="center"/>
            <w:hideMark/>
          </w:tcPr>
          <w:p w14:paraId="75FA6862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Préserver et valoriser les patrimoines locaux dans leurs diversité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22837209" w14:textId="746CBCDB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151 676 €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27BA959E" w14:textId="6F5935A4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3C0A99C7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19 000 €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7DBA36CA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50 000 €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0A0B9BE3" w14:textId="1CC3F6BB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8</w:t>
            </w:r>
          </w:p>
          <w:p w14:paraId="6BD4D8DE" w14:textId="23401198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3</w:t>
            </w:r>
          </w:p>
        </w:tc>
        <w:tc>
          <w:tcPr>
            <w:tcW w:w="818" w:type="dxa"/>
            <w:vMerge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vAlign w:val="center"/>
            <w:hideMark/>
          </w:tcPr>
          <w:p w14:paraId="5F90B5A8" w14:textId="77777777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vAlign w:val="center"/>
            <w:hideMark/>
          </w:tcPr>
          <w:p w14:paraId="4D95D55B" w14:textId="77777777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0826F069" w14:textId="04CBE8B4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Rénovation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, aménagement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, etc.</w:t>
            </w:r>
          </w:p>
        </w:tc>
      </w:tr>
      <w:tr w:rsidR="00B66248" w:rsidRPr="00B66248" w14:paraId="7CDB06A5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9D4554"/>
            <w:vAlign w:val="center"/>
            <w:hideMark/>
          </w:tcPr>
          <w:p w14:paraId="377EA32D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6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9D4554"/>
            <w:vAlign w:val="center"/>
            <w:hideMark/>
          </w:tcPr>
          <w:p w14:paraId="1046CD9E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Soutenir le développement du tourisme durable et des activités de pleine nature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074AD8D4" w14:textId="4163F206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151 676 €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5D6CF9DB" w14:textId="6C138384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38BA3348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31 000 €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5A4E1A23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50 000 €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4B32DBE5" w14:textId="49444CA3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5</w:t>
            </w:r>
          </w:p>
          <w:p w14:paraId="014D8769" w14:textId="362B39AF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165080B1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F.A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bottom"/>
            <w:hideMark/>
          </w:tcPr>
          <w:p w14:paraId="2965CCF6" w14:textId="3E113835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Aires de services, valorisation, aménagement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, etc.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4174C35C" w14:textId="33BEAE19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Aménagement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, équipements, études, etc.</w:t>
            </w:r>
          </w:p>
        </w:tc>
      </w:tr>
      <w:tr w:rsidR="00B66248" w:rsidRPr="00B66248" w14:paraId="4195F623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DB866B"/>
            <w:vAlign w:val="center"/>
            <w:hideMark/>
          </w:tcPr>
          <w:p w14:paraId="799AF0AF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7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DB866B"/>
            <w:vAlign w:val="center"/>
            <w:hideMark/>
          </w:tcPr>
          <w:p w14:paraId="48105672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Soutenir les projets culturels innovants et la création d’équipements et d’espaces partagés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35D12A68" w14:textId="3150A504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150 000 €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0CECE"/>
            <w:noWrap/>
            <w:vAlign w:val="center"/>
            <w:hideMark/>
          </w:tcPr>
          <w:p w14:paraId="3454AD33" w14:textId="6C75D34F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15 000 €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FCE4D6"/>
            <w:noWrap/>
            <w:vAlign w:val="center"/>
            <w:hideMark/>
          </w:tcPr>
          <w:p w14:paraId="2F855A11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40 000 €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BDD7EE"/>
            <w:noWrap/>
            <w:vAlign w:val="center"/>
            <w:hideMark/>
          </w:tcPr>
          <w:p w14:paraId="29DCFE2B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50 000 €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208AC80F" w14:textId="77777777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3,8</w:t>
            </w:r>
          </w:p>
          <w:p w14:paraId="1E0F6FBF" w14:textId="3E6356EE" w:rsidR="004969A2" w:rsidRPr="00B66248" w:rsidRDefault="004969A2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3</w:t>
            </w:r>
          </w:p>
        </w:tc>
        <w:tc>
          <w:tcPr>
            <w:tcW w:w="2803" w:type="dxa"/>
            <w:gridSpan w:val="2"/>
            <w:tcBorders>
              <w:top w:val="single" w:sz="12" w:space="0" w:color="FFFFFF"/>
              <w:left w:val="single" w:sz="18" w:space="0" w:color="FFFFFF" w:themeColor="background1"/>
              <w:bottom w:val="single" w:sz="12" w:space="0" w:color="FFFFFF"/>
              <w:right w:val="single" w:sz="18" w:space="0" w:color="FFFFFF" w:themeColor="background1"/>
            </w:tcBorders>
            <w:shd w:val="clear" w:color="000000" w:fill="FCE4D6"/>
            <w:vAlign w:val="center"/>
            <w:hideMark/>
          </w:tcPr>
          <w:p w14:paraId="513EA7BC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Pas d'équivalent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single" w:sz="12" w:space="0" w:color="FFFFFF"/>
              <w:right w:val="nil"/>
            </w:tcBorders>
            <w:shd w:val="clear" w:color="000000" w:fill="FCE4D6"/>
            <w:vAlign w:val="center"/>
            <w:hideMark/>
          </w:tcPr>
          <w:p w14:paraId="6BB5BDB9" w14:textId="448E2E4B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Equipement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s</w:t>
            </w:r>
          </w:p>
        </w:tc>
      </w:tr>
      <w:tr w:rsidR="00B66248" w:rsidRPr="00B66248" w14:paraId="4A8FC655" w14:textId="77777777" w:rsidTr="004969A2">
        <w:trPr>
          <w:trHeight w:val="855"/>
        </w:trPr>
        <w:tc>
          <w:tcPr>
            <w:tcW w:w="3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DB866B"/>
            <w:vAlign w:val="center"/>
            <w:hideMark/>
          </w:tcPr>
          <w:p w14:paraId="31106B17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fr-FR"/>
              </w:rPr>
              <w:t>8</w:t>
            </w:r>
          </w:p>
        </w:tc>
        <w:tc>
          <w:tcPr>
            <w:tcW w:w="3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DB866B"/>
            <w:vAlign w:val="center"/>
            <w:hideMark/>
          </w:tcPr>
          <w:p w14:paraId="5DE92B0B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fr-FR"/>
              </w:rPr>
              <w:t>Structurer une offre culturelle diversifiée et stimuler la coopération entre acteur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252F18" w14:textId="48F68A99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50 000 €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8C8D5B" w14:textId="401272A7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5 000 €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4117832C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13 000 €</w:t>
            </w: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br/>
              <w:t xml:space="preserve">9 500 €*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E1001C8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   20 000 €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23DBE75B" w14:textId="77777777" w:rsid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5,3</w:t>
            </w:r>
          </w:p>
          <w:p w14:paraId="0721247C" w14:textId="7DA5A122" w:rsidR="004969A2" w:rsidRPr="00B66248" w:rsidRDefault="004969A2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2,5</w:t>
            </w:r>
          </w:p>
        </w:tc>
        <w:tc>
          <w:tcPr>
            <w:tcW w:w="818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D815FD2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F.A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000000" w:fill="FCE4D6"/>
            <w:noWrap/>
            <w:vAlign w:val="center"/>
            <w:hideMark/>
          </w:tcPr>
          <w:p w14:paraId="0745CCAA" w14:textId="503D35A8" w:rsidR="00B66248" w:rsidRPr="00B66248" w:rsidRDefault="00B66248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Evènements</w:t>
            </w:r>
            <w:r w:rsidR="004969A2">
              <w:rPr>
                <w:rFonts w:ascii="Calibri" w:eastAsia="Times New Roman" w:hAnsi="Calibri" w:cs="Times New Roman"/>
                <w:color w:val="000000"/>
                <w:lang w:val="fr-FR"/>
              </w:rPr>
              <w:t>, etc.</w:t>
            </w:r>
          </w:p>
        </w:tc>
        <w:tc>
          <w:tcPr>
            <w:tcW w:w="212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1BC95347" w14:textId="33AFC81E" w:rsidR="00B66248" w:rsidRPr="00B66248" w:rsidRDefault="004969A2" w:rsidP="00B6624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color w:val="000000"/>
                <w:lang w:val="fr-FR"/>
              </w:rPr>
              <w:t>Evènements</w:t>
            </w:r>
          </w:p>
        </w:tc>
      </w:tr>
      <w:tr w:rsidR="00B66248" w:rsidRPr="00B66248" w14:paraId="1D892E1A" w14:textId="77777777" w:rsidTr="004969A2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4F2" w14:textId="77777777" w:rsidR="00B66248" w:rsidRPr="00B66248" w:rsidRDefault="00B66248" w:rsidP="00B662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821" w14:textId="77777777" w:rsidR="00B66248" w:rsidRPr="00B66248" w:rsidRDefault="00B66248" w:rsidP="00B662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D704" w14:textId="77777777" w:rsidR="00B66248" w:rsidRPr="00B66248" w:rsidRDefault="00B66248" w:rsidP="00B662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BC12" w14:textId="4AC821CC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fr-FR"/>
              </w:rPr>
              <w:t>*hors programme d'animations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EAD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B66248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40,8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F45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2D9C" w14:textId="77777777" w:rsidR="00B66248" w:rsidRPr="00B66248" w:rsidRDefault="00B66248" w:rsidP="00B662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A7D2" w14:textId="77777777" w:rsidR="00B66248" w:rsidRPr="00B66248" w:rsidRDefault="00B66248" w:rsidP="00B66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20EA2EB1" w14:textId="77777777" w:rsidR="00B66248" w:rsidRDefault="00B66248" w:rsidP="00B66248">
      <w:pPr>
        <w:spacing w:line="240" w:lineRule="auto"/>
        <w:rPr>
          <w:rFonts w:ascii="Calibri" w:hAnsi="Calibri"/>
          <w:b/>
          <w:u w:val="single"/>
        </w:rPr>
      </w:pPr>
    </w:p>
    <w:p w14:paraId="77000FED" w14:textId="34D31A6E" w:rsidR="00B66248" w:rsidRPr="00B66248" w:rsidRDefault="00B66248" w:rsidP="00B66248">
      <w:pPr>
        <w:spacing w:line="240" w:lineRule="auto"/>
        <w:rPr>
          <w:rFonts w:ascii="Calibri" w:eastAsia="Times New Roman" w:hAnsi="Calibri" w:cs="Times New Roman"/>
          <w:color w:val="000000"/>
          <w:lang w:val="fr-FR"/>
        </w:rPr>
      </w:pPr>
      <w:r>
        <w:rPr>
          <w:rFonts w:ascii="Calibri" w:hAnsi="Calibri"/>
          <w:b/>
          <w:u w:val="single"/>
        </w:rPr>
        <w:t>Projet à venir sur 3 :</w:t>
      </w:r>
      <w:r w:rsidRPr="00B66248">
        <w:rPr>
          <w:rFonts w:ascii="Calibri" w:eastAsia="Times New Roman" w:hAnsi="Calibri" w:cs="Times New Roman"/>
          <w:color w:val="000000"/>
          <w:lang w:val="fr-FR"/>
        </w:rPr>
        <w:t xml:space="preserve"> Argentat (Parc Agricole</w:t>
      </w:r>
      <w:r>
        <w:rPr>
          <w:rFonts w:ascii="Calibri" w:eastAsia="Times New Roman" w:hAnsi="Calibri" w:cs="Times New Roman"/>
          <w:color w:val="000000"/>
          <w:lang w:val="fr-FR"/>
        </w:rPr>
        <w:t xml:space="preserve"> Communale phase 2</w:t>
      </w:r>
      <w:r w:rsidRPr="00B66248">
        <w:rPr>
          <w:rFonts w:ascii="Calibri" w:eastAsia="Times New Roman" w:hAnsi="Calibri" w:cs="Times New Roman"/>
          <w:color w:val="000000"/>
          <w:lang w:val="fr-FR"/>
        </w:rPr>
        <w:t>)</w:t>
      </w:r>
    </w:p>
    <w:p w14:paraId="055A2BE4" w14:textId="5DDC23AD" w:rsidR="00B66248" w:rsidRDefault="00FF035A" w:rsidP="005B77F3">
      <w:pPr>
        <w:rPr>
          <w:rFonts w:ascii="Calibri" w:eastAsia="Times New Roman" w:hAnsi="Calibri" w:cs="Times New Roman"/>
          <w:color w:val="000000"/>
          <w:lang w:val="fr-FR"/>
        </w:rPr>
      </w:pPr>
      <w:r>
        <w:rPr>
          <w:rFonts w:ascii="Calibri" w:hAnsi="Calibri"/>
          <w:b/>
          <w:u w:val="single"/>
        </w:rPr>
        <w:t>Projet à venir sur 4 :</w:t>
      </w:r>
      <w:r>
        <w:rPr>
          <w:rFonts w:ascii="Calibri" w:hAnsi="Calibri"/>
          <w:b/>
        </w:rPr>
        <w:t xml:space="preserve"> </w:t>
      </w:r>
      <w:r w:rsidR="00B66248" w:rsidRPr="00B66248">
        <w:rPr>
          <w:rFonts w:ascii="Calibri" w:eastAsia="Times New Roman" w:hAnsi="Calibri" w:cs="Times New Roman"/>
          <w:color w:val="000000"/>
          <w:lang w:val="fr-FR"/>
        </w:rPr>
        <w:t>St Julien</w:t>
      </w:r>
      <w:r w:rsidR="00B66248">
        <w:rPr>
          <w:rFonts w:ascii="Calibri" w:eastAsia="Times New Roman" w:hAnsi="Calibri" w:cs="Times New Roman"/>
          <w:color w:val="000000"/>
          <w:lang w:val="fr-FR"/>
        </w:rPr>
        <w:t xml:space="preserve"> au bois (valorisation </w:t>
      </w:r>
      <w:r w:rsidR="00B66248" w:rsidRPr="00B66248">
        <w:rPr>
          <w:rFonts w:ascii="Calibri" w:eastAsia="Times New Roman" w:hAnsi="Calibri" w:cs="Times New Roman"/>
          <w:color w:val="000000"/>
          <w:lang w:val="fr-FR"/>
        </w:rPr>
        <w:t>zone humide</w:t>
      </w:r>
      <w:r w:rsidR="00B66248">
        <w:rPr>
          <w:rFonts w:ascii="Calibri" w:eastAsia="Times New Roman" w:hAnsi="Calibri" w:cs="Times New Roman"/>
          <w:color w:val="000000"/>
          <w:lang w:val="fr-FR"/>
        </w:rPr>
        <w:t xml:space="preserve">, aire de covoiturage, camping-car, etc. : 42 000 </w:t>
      </w:r>
      <w:r w:rsidR="00B66248" w:rsidRPr="00B66248">
        <w:rPr>
          <w:rFonts w:ascii="Calibri" w:eastAsia="Times New Roman" w:hAnsi="Calibri" w:cs="Times New Roman"/>
          <w:color w:val="000000"/>
          <w:lang w:val="fr-FR"/>
        </w:rPr>
        <w:t>€</w:t>
      </w:r>
      <w:r w:rsidR="00B66248">
        <w:rPr>
          <w:rFonts w:ascii="Calibri" w:eastAsia="Times New Roman" w:hAnsi="Calibri" w:cs="Times New Roman"/>
          <w:color w:val="000000"/>
          <w:lang w:val="fr-FR"/>
        </w:rPr>
        <w:t xml:space="preserve"> de LEADER</w:t>
      </w:r>
      <w:r w:rsidR="00B66248" w:rsidRPr="00B66248">
        <w:rPr>
          <w:rFonts w:ascii="Calibri" w:eastAsia="Times New Roman" w:hAnsi="Calibri" w:cs="Times New Roman"/>
          <w:color w:val="000000"/>
          <w:lang w:val="fr-FR"/>
        </w:rPr>
        <w:t>)</w:t>
      </w:r>
    </w:p>
    <w:p w14:paraId="53CF02B1" w14:textId="63644234" w:rsidR="00B66248" w:rsidRPr="00B66248" w:rsidRDefault="00B66248" w:rsidP="00B66248">
      <w:pPr>
        <w:spacing w:line="240" w:lineRule="auto"/>
        <w:rPr>
          <w:rFonts w:ascii="Calibri" w:eastAsia="Times New Roman" w:hAnsi="Calibri" w:cs="Times New Roman"/>
          <w:color w:val="000000"/>
          <w:lang w:val="fr-FR"/>
        </w:rPr>
      </w:pPr>
      <w:r w:rsidRPr="00B66248">
        <w:rPr>
          <w:rFonts w:ascii="Calibri" w:eastAsia="Times New Roman" w:hAnsi="Calibri" w:cs="Times New Roman"/>
          <w:b/>
          <w:color w:val="000000"/>
          <w:u w:val="single"/>
          <w:lang w:val="fr-FR"/>
        </w:rPr>
        <w:t>Projet</w:t>
      </w:r>
      <w:r>
        <w:rPr>
          <w:rFonts w:ascii="Calibri" w:eastAsia="Times New Roman" w:hAnsi="Calibri" w:cs="Times New Roman"/>
          <w:b/>
          <w:color w:val="000000"/>
          <w:u w:val="single"/>
          <w:lang w:val="fr-FR"/>
        </w:rPr>
        <w:t>s</w:t>
      </w:r>
      <w:r w:rsidRPr="00B66248">
        <w:rPr>
          <w:rFonts w:ascii="Calibri" w:eastAsia="Times New Roman" w:hAnsi="Calibri" w:cs="Times New Roman"/>
          <w:b/>
          <w:color w:val="000000"/>
          <w:u w:val="single"/>
          <w:lang w:val="fr-FR"/>
        </w:rPr>
        <w:t xml:space="preserve"> à venir sur 5</w:t>
      </w:r>
      <w:r>
        <w:rPr>
          <w:rFonts w:ascii="Calibri" w:eastAsia="Times New Roman" w:hAnsi="Calibri" w:cs="Times New Roman"/>
          <w:color w:val="000000"/>
          <w:lang w:val="fr-FR"/>
        </w:rPr>
        <w:t xml:space="preserve"> : </w:t>
      </w:r>
      <w:proofErr w:type="spellStart"/>
      <w:r>
        <w:rPr>
          <w:rFonts w:ascii="Calibri" w:eastAsia="Times New Roman" w:hAnsi="Calibri" w:cs="Times New Roman"/>
          <w:color w:val="000000"/>
          <w:lang w:val="fr-FR"/>
        </w:rPr>
        <w:t>Curemonte</w:t>
      </w:r>
      <w:proofErr w:type="spellEnd"/>
      <w:r>
        <w:rPr>
          <w:rFonts w:ascii="Calibri" w:eastAsia="Times New Roman" w:hAnsi="Calibri" w:cs="Times New Roman"/>
          <w:color w:val="000000"/>
          <w:lang w:val="fr-FR"/>
        </w:rPr>
        <w:t xml:space="preserve"> (aménagement CB : 53 000€ de LEADER) ; </w:t>
      </w:r>
      <w:proofErr w:type="spellStart"/>
      <w:r w:rsidRPr="00B66248">
        <w:rPr>
          <w:rFonts w:ascii="Calibri" w:eastAsia="Times New Roman" w:hAnsi="Calibri" w:cs="Times New Roman"/>
          <w:color w:val="000000"/>
          <w:lang w:val="fr-FR"/>
        </w:rPr>
        <w:t>Noailhac</w:t>
      </w:r>
      <w:proofErr w:type="spellEnd"/>
      <w:r w:rsidRPr="00B66248">
        <w:rPr>
          <w:rFonts w:ascii="Calibri" w:eastAsia="Times New Roman" w:hAnsi="Calibri" w:cs="Times New Roman"/>
          <w:color w:val="000000"/>
          <w:lang w:val="fr-FR"/>
        </w:rPr>
        <w:t xml:space="preserve"> (Souterrain </w:t>
      </w:r>
      <w:r>
        <w:rPr>
          <w:rFonts w:ascii="Calibri" w:eastAsia="Times New Roman" w:hAnsi="Calibri" w:cs="Times New Roman"/>
          <w:color w:val="000000"/>
          <w:lang w:val="fr-FR"/>
        </w:rPr>
        <w:t xml:space="preserve">d’Orgnac phase 3: 85 000 </w:t>
      </w:r>
      <w:r w:rsidRPr="00B66248">
        <w:rPr>
          <w:rFonts w:ascii="Calibri" w:eastAsia="Times New Roman" w:hAnsi="Calibri" w:cs="Times New Roman"/>
          <w:color w:val="000000"/>
          <w:lang w:val="fr-FR"/>
        </w:rPr>
        <w:t>€</w:t>
      </w:r>
      <w:r>
        <w:rPr>
          <w:rFonts w:ascii="Calibri" w:eastAsia="Times New Roman" w:hAnsi="Calibri" w:cs="Times New Roman"/>
          <w:color w:val="000000"/>
          <w:lang w:val="fr-FR"/>
        </w:rPr>
        <w:t xml:space="preserve"> de LEADER</w:t>
      </w:r>
      <w:r w:rsidRPr="00B66248">
        <w:rPr>
          <w:rFonts w:ascii="Calibri" w:eastAsia="Times New Roman" w:hAnsi="Calibri" w:cs="Times New Roman"/>
          <w:color w:val="000000"/>
          <w:lang w:val="fr-FR"/>
        </w:rPr>
        <w:t>)</w:t>
      </w:r>
    </w:p>
    <w:p w14:paraId="64E0C7F8" w14:textId="5EB41828" w:rsidR="008B3A7D" w:rsidRDefault="008B3A7D" w:rsidP="008B3A7D">
      <w:pPr>
        <w:jc w:val="right"/>
        <w:rPr>
          <w:rFonts w:ascii="Calibri" w:hAnsi="Calibri"/>
          <w:b/>
          <w:u w:val="single"/>
        </w:rPr>
      </w:pPr>
    </w:p>
    <w:p w14:paraId="71E5D604" w14:textId="5541A79C" w:rsidR="008B3A7D" w:rsidRPr="008B3A7D" w:rsidRDefault="008B3A7D" w:rsidP="008B3A7D">
      <w:pPr>
        <w:rPr>
          <w:rFonts w:ascii="Calibri" w:hAnsi="Calibri"/>
        </w:rPr>
        <w:sectPr w:rsidR="008B3A7D" w:rsidRPr="008B3A7D" w:rsidSect="004969A2">
          <w:footerReference w:type="default" r:id="rId8"/>
          <w:pgSz w:w="16834" w:h="11909" w:orient="landscape"/>
          <w:pgMar w:top="567" w:right="1134" w:bottom="1134" w:left="1134" w:header="720" w:footer="720" w:gutter="0"/>
          <w:pgNumType w:start="1"/>
          <w:cols w:space="720"/>
          <w:docGrid w:linePitch="299"/>
        </w:sectPr>
      </w:pPr>
    </w:p>
    <w:p w14:paraId="72433415" w14:textId="1E6471ED" w:rsidR="00B66248" w:rsidRDefault="00B66248" w:rsidP="005B77F3">
      <w:pPr>
        <w:rPr>
          <w:rFonts w:ascii="Calibri" w:hAnsi="Calibri"/>
          <w:b/>
          <w:u w:val="single"/>
        </w:rPr>
      </w:pPr>
    </w:p>
    <w:p w14:paraId="5FBDE6DC" w14:textId="206FF112" w:rsidR="008B3A7D" w:rsidRPr="008B3A7D" w:rsidRDefault="008B3A7D" w:rsidP="008B3A7D">
      <w:pPr>
        <w:shd w:val="clear" w:color="auto" w:fill="5B9BD5"/>
        <w:spacing w:line="259" w:lineRule="auto"/>
        <w:ind w:right="-36" w:firstLine="1276"/>
        <w:jc w:val="center"/>
        <w:rPr>
          <w:rFonts w:ascii="Calibri" w:eastAsia="Calibri" w:hAnsi="Calibri" w:cs="Calibri"/>
          <w:b/>
          <w:color w:val="FFFFFF"/>
          <w:sz w:val="28"/>
          <w:lang w:val="fr-FR" w:eastAsia="en-US"/>
        </w:rPr>
      </w:pPr>
      <w:r w:rsidRPr="008B3A7D">
        <w:rPr>
          <w:rFonts w:ascii="Calibri" w:eastAsia="Calibri" w:hAnsi="Calibri" w:cs="Calibri"/>
          <w:b/>
          <w:color w:val="FFFFFF"/>
          <w:sz w:val="28"/>
          <w:lang w:val="fr-FR" w:eastAsia="en-US"/>
        </w:rPr>
        <w:t xml:space="preserve">GRILLE DE SÉLECTION </w:t>
      </w:r>
      <w:r>
        <w:rPr>
          <w:rFonts w:ascii="Calibri" w:eastAsia="Calibri" w:hAnsi="Calibri" w:cs="Calibri"/>
          <w:b/>
          <w:color w:val="FFFFFF"/>
          <w:sz w:val="28"/>
          <w:lang w:val="fr-FR" w:eastAsia="en-US"/>
        </w:rPr>
        <w:t>2023</w:t>
      </w:r>
      <w:r w:rsidRPr="008B3A7D">
        <w:rPr>
          <w:rFonts w:ascii="Calibri" w:eastAsia="Calibri" w:hAnsi="Calibri" w:cs="Calibri"/>
          <w:b/>
          <w:color w:val="FFFFFF"/>
          <w:sz w:val="28"/>
          <w:lang w:val="fr-FR" w:eastAsia="en-US"/>
        </w:rPr>
        <w:t>-2027</w:t>
      </w:r>
    </w:p>
    <w:p w14:paraId="134E6349" w14:textId="77777777" w:rsidR="008B3A7D" w:rsidRPr="008B3A7D" w:rsidRDefault="008B3A7D" w:rsidP="008B3A7D">
      <w:pPr>
        <w:spacing w:line="259" w:lineRule="auto"/>
        <w:ind w:right="-36" w:firstLine="1276"/>
        <w:jc w:val="center"/>
        <w:rPr>
          <w:rFonts w:ascii="Calibri" w:eastAsia="Calibri" w:hAnsi="Calibri" w:cs="Calibri"/>
          <w:b/>
          <w:color w:val="FFFFFF"/>
          <w:sz w:val="12"/>
          <w:lang w:val="fr-FR" w:eastAsia="en-US"/>
        </w:rPr>
      </w:pPr>
    </w:p>
    <w:tbl>
      <w:tblPr>
        <w:tblStyle w:val="Grilledutableau1"/>
        <w:tblW w:w="1052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9"/>
        <w:gridCol w:w="586"/>
        <w:gridCol w:w="1843"/>
      </w:tblGrid>
      <w:tr w:rsidR="008B3A7D" w:rsidRPr="008B3A7D" w14:paraId="453F7C3D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B9BD5"/>
            <w:vAlign w:val="center"/>
          </w:tcPr>
          <w:p w14:paraId="4143A76F" w14:textId="77777777" w:rsidR="008B3A7D" w:rsidRPr="008B3A7D" w:rsidRDefault="008B3A7D" w:rsidP="008B3A7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B3A7D">
              <w:rPr>
                <w:b/>
                <w:color w:val="FFFFFF"/>
                <w:szCs w:val="24"/>
              </w:rPr>
              <w:t>Caractère multisectoriel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B7B24D7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1E412BF1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3FAB6A3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F8E1923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répond à un seul objectif opérationnel.</w:t>
            </w:r>
          </w:p>
        </w:tc>
        <w:tc>
          <w:tcPr>
            <w:tcW w:w="586" w:type="dxa"/>
            <w:shd w:val="clear" w:color="auto" w:fill="DEEAF6"/>
            <w:vAlign w:val="center"/>
          </w:tcPr>
          <w:p w14:paraId="7967198B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34BF4CB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51D45AE" w14:textId="77777777" w:rsidTr="008B3A7D">
        <w:trPr>
          <w:trHeight w:val="397"/>
        </w:trPr>
        <w:tc>
          <w:tcPr>
            <w:tcW w:w="80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143D491C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répond à plusieurs objectifs opérationnels d’une fiche action.</w:t>
            </w:r>
          </w:p>
        </w:tc>
        <w:tc>
          <w:tcPr>
            <w:tcW w:w="586" w:type="dxa"/>
            <w:tcBorders>
              <w:bottom w:val="single" w:sz="8" w:space="0" w:color="auto"/>
            </w:tcBorders>
            <w:shd w:val="clear" w:color="auto" w:fill="DEEAF6"/>
            <w:vAlign w:val="center"/>
          </w:tcPr>
          <w:p w14:paraId="0E2A8301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FF069F3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763444A7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F06D2BE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répond à plusieurs objectifs opérationnels de plusieurs fiches action.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CF9525" w14:textId="77777777" w:rsidR="008B3A7D" w:rsidRPr="008B3A7D" w:rsidRDefault="008B3A7D" w:rsidP="008B3A7D">
            <w:pPr>
              <w:jc w:val="center"/>
            </w:pPr>
            <w:r w:rsidRPr="008B3A7D">
              <w:t>4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D998947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E4B03D0" w14:textId="77777777" w:rsidTr="008B3A7D">
        <w:trPr>
          <w:trHeight w:val="397"/>
        </w:trPr>
        <w:tc>
          <w:tcPr>
            <w:tcW w:w="8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4E3AAF08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répond à des objectifs opérationnels de différents objectifs prioritaires.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3C59A331" w14:textId="77777777" w:rsidR="008B3A7D" w:rsidRPr="008B3A7D" w:rsidRDefault="008B3A7D" w:rsidP="008B3A7D">
            <w:pPr>
              <w:jc w:val="center"/>
            </w:pPr>
            <w:r w:rsidRPr="008B3A7D">
              <w:t>6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5D66E1C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32545901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3EDDFBA9" w14:textId="77777777" w:rsidR="008B3A7D" w:rsidRPr="008B3A7D" w:rsidRDefault="008B3A7D" w:rsidP="008B3A7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B3A7D">
              <w:rPr>
                <w:b/>
                <w:color w:val="FFFFFF"/>
                <w:szCs w:val="24"/>
              </w:rPr>
              <w:t>Caractère partenarial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50C459A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D72287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DAA1B76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8E74B89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n’a pas vocation à fédérer ou pas de recherche de partenariat.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C49AE40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1AE7ACF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31C0101A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1EC438E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implique plusieurs acteurs (hors partenaire financier) : comité, réunion, comité, etc.</w:t>
            </w:r>
          </w:p>
        </w:tc>
        <w:tc>
          <w:tcPr>
            <w:tcW w:w="586" w:type="dxa"/>
            <w:shd w:val="clear" w:color="auto" w:fill="DEEAF6"/>
            <w:vAlign w:val="center"/>
          </w:tcPr>
          <w:p w14:paraId="7FE86637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1A63EB3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29EECCBA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30367C54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est porté par au moins deux acteurs ou implique un partenariat fort (convention).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354C75E9" w14:textId="77777777" w:rsidR="008B3A7D" w:rsidRPr="008B3A7D" w:rsidRDefault="008B3A7D" w:rsidP="008B3A7D">
            <w:pPr>
              <w:jc w:val="center"/>
            </w:pPr>
            <w:r w:rsidRPr="008B3A7D">
              <w:t>4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544BDA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BA38FD9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4930CFF0" w14:textId="77777777" w:rsidR="008B3A7D" w:rsidRPr="008B3A7D" w:rsidRDefault="008B3A7D" w:rsidP="008B3A7D">
            <w:pPr>
              <w:jc w:val="center"/>
              <w:rPr>
                <w:b/>
              </w:rPr>
            </w:pPr>
            <w:r w:rsidRPr="008B3A7D">
              <w:rPr>
                <w:b/>
                <w:color w:val="FFFFFF"/>
              </w:rPr>
              <w:t>Caractère innovant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0A61841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FD6F4C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AD4C6A3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D25E7B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n’est pas nouveau (reproduction, reconduction, etc.).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7F8F0B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719F6439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6729C691" w14:textId="77777777" w:rsidTr="008B3A7D">
        <w:trPr>
          <w:trHeight w:val="397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FD50C4C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 xml:space="preserve">Le projet apporte une nouveauté notable à l’existant. 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45721C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2378658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57D6364" w14:textId="77777777" w:rsidTr="008B3A7D">
        <w:trPr>
          <w:trHeight w:val="328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48B39865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est nouveau sur le territoire du GAL.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2CEA2DDD" w14:textId="77777777" w:rsidR="008B3A7D" w:rsidRPr="008B3A7D" w:rsidRDefault="008B3A7D" w:rsidP="008B3A7D">
            <w:pPr>
              <w:jc w:val="center"/>
            </w:pPr>
            <w:r w:rsidRPr="008B3A7D">
              <w:t>4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EE4297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39D1DBC8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365AA036" w14:textId="77777777" w:rsidR="008B3A7D" w:rsidRPr="008B3A7D" w:rsidRDefault="008B3A7D" w:rsidP="008B3A7D">
            <w:pPr>
              <w:jc w:val="center"/>
              <w:rPr>
                <w:b/>
              </w:rPr>
            </w:pPr>
            <w:r w:rsidRPr="008B3A7D">
              <w:rPr>
                <w:b/>
                <w:color w:val="FFFFFF"/>
              </w:rPr>
              <w:t>Rayonnement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C109E3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1A5343E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88B4658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42E95668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rayonnement du projet est uniquement communal.</w:t>
            </w:r>
          </w:p>
        </w:tc>
        <w:tc>
          <w:tcPr>
            <w:tcW w:w="586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14:paraId="0CA4B56B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5D070FC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D023CD7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2166CCC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rayonnement du projet est supra communal.</w:t>
            </w:r>
          </w:p>
        </w:tc>
        <w:tc>
          <w:tcPr>
            <w:tcW w:w="586" w:type="dxa"/>
            <w:shd w:val="clear" w:color="auto" w:fill="DEEAF6"/>
            <w:vAlign w:val="center"/>
          </w:tcPr>
          <w:p w14:paraId="515884E2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BEEA379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9437690" w14:textId="77777777" w:rsidTr="008B3A7D">
        <w:trPr>
          <w:trHeight w:val="397"/>
        </w:trPr>
        <w:tc>
          <w:tcPr>
            <w:tcW w:w="80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9E4BC73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 xml:space="preserve">Le rayonnement du projet est supra intercommunal. 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571E7865" w14:textId="77777777" w:rsidR="008B3A7D" w:rsidRPr="008B3A7D" w:rsidRDefault="008B3A7D" w:rsidP="008B3A7D">
            <w:pPr>
              <w:jc w:val="center"/>
            </w:pPr>
            <w:r w:rsidRPr="008B3A7D">
              <w:t>4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6FD94D4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6D3B6289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7C283B37" w14:textId="77777777" w:rsidR="008B3A7D" w:rsidRPr="008B3A7D" w:rsidRDefault="008B3A7D" w:rsidP="008B3A7D">
            <w:pPr>
              <w:jc w:val="center"/>
              <w:rPr>
                <w:b/>
              </w:rPr>
            </w:pPr>
            <w:r w:rsidRPr="008B3A7D">
              <w:rPr>
                <w:b/>
                <w:color w:val="FFFFFF"/>
              </w:rPr>
              <w:t xml:space="preserve">Pérennisation 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E74A312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A0A734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75AE36DF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A400A26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est éphémère ou la pérennisation est peu probable.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5D20855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5966505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3579438" w14:textId="77777777" w:rsidTr="008B3A7D">
        <w:trPr>
          <w:trHeight w:val="397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77C02D9" w14:textId="3977BB61" w:rsidR="008B3A7D" w:rsidRPr="008B3A7D" w:rsidRDefault="008B3A7D" w:rsidP="008B3A7D">
            <w:r w:rsidRPr="008B3A7D">
              <w:rPr>
                <w:sz w:val="20"/>
                <w:szCs w:val="20"/>
              </w:rPr>
              <w:t>Le porteur projette de con</w:t>
            </w:r>
            <w:r w:rsidR="00442945">
              <w:rPr>
                <w:sz w:val="20"/>
                <w:szCs w:val="20"/>
              </w:rPr>
              <w:t>tinuer l’action de façon viable, pérennisation probable.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B85FFCC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EB2FB18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2269FDC4" w14:textId="77777777" w:rsidTr="008B3A7D">
        <w:trPr>
          <w:trHeight w:val="397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1DE13A5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La pérennisation du projet est certaine.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FA4589E" w14:textId="77777777" w:rsidR="008B3A7D" w:rsidRPr="008B3A7D" w:rsidRDefault="008B3A7D" w:rsidP="008B3A7D">
            <w:pPr>
              <w:jc w:val="center"/>
            </w:pPr>
            <w:r w:rsidRPr="008B3A7D">
              <w:t>3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E8574D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3973F58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5739050B" w14:textId="77777777" w:rsidR="008B3A7D" w:rsidRPr="008B3A7D" w:rsidRDefault="008B3A7D" w:rsidP="008B3A7D">
            <w:pPr>
              <w:jc w:val="center"/>
              <w:rPr>
                <w:b/>
                <w:sz w:val="24"/>
                <w:szCs w:val="24"/>
              </w:rPr>
            </w:pPr>
            <w:r w:rsidRPr="008B3A7D">
              <w:rPr>
                <w:b/>
                <w:color w:val="FFFFFF"/>
                <w:szCs w:val="24"/>
              </w:rPr>
              <w:t>Valorisation du territoire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18363B8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89552D2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72EEF410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1C65F2E1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ne valorise pas de ressource propre au territoire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0E236866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7F68CF8B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6268EC40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541611A8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valorise une ressource propre au territoire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6DB04002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D946EBC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162CC1EB" w14:textId="77777777" w:rsidTr="008B3A7D">
        <w:trPr>
          <w:trHeight w:val="397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E3C37CD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valorise une ressource propre au territoire qui est peu valorisé à ce jour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735AA89" w14:textId="77777777" w:rsidR="008B3A7D" w:rsidRPr="008B3A7D" w:rsidRDefault="008B3A7D" w:rsidP="008B3A7D">
            <w:pPr>
              <w:jc w:val="center"/>
            </w:pPr>
            <w:r w:rsidRPr="008B3A7D">
              <w:t>3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0DC1560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6A8E27D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4E181722" w14:textId="77777777" w:rsidR="008B3A7D" w:rsidRPr="008B3A7D" w:rsidRDefault="008B3A7D" w:rsidP="008B3A7D">
            <w:pPr>
              <w:jc w:val="center"/>
              <w:rPr>
                <w:b/>
              </w:rPr>
            </w:pPr>
            <w:r w:rsidRPr="008B3A7D">
              <w:rPr>
                <w:b/>
                <w:color w:val="FFFFFF"/>
              </w:rPr>
              <w:t>Impact économique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D3C52A0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E3A890F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5310ABC6" w14:textId="77777777" w:rsidTr="008B3A7D">
        <w:trPr>
          <w:trHeight w:val="313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8058751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n’a pas d’impact sur l’emploi ou l’activité économique du territoire du GAL.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724E0DB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CD2EE66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2BD945A5" w14:textId="77777777" w:rsidTr="008B3A7D">
        <w:trPr>
          <w:trHeight w:val="266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19ABA46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a un impact indirect sur l’économie locale, renforcement ou maintien de l’emploi.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7E8E61F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CD1132B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DD7A9B4" w14:textId="77777777" w:rsidTr="008B3A7D">
        <w:trPr>
          <w:trHeight w:val="397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</w:tcBorders>
            <w:shd w:val="clear" w:color="auto" w:fill="DEEAF6"/>
            <w:vAlign w:val="center"/>
          </w:tcPr>
          <w:p w14:paraId="49518982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permet la création potentielle d’un emploi.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000000"/>
            </w:tcBorders>
            <w:shd w:val="clear" w:color="auto" w:fill="DEEAF6"/>
            <w:vAlign w:val="center"/>
          </w:tcPr>
          <w:p w14:paraId="58150D67" w14:textId="77777777" w:rsidR="008B3A7D" w:rsidRPr="008B3A7D" w:rsidRDefault="008B3A7D" w:rsidP="008B3A7D">
            <w:pPr>
              <w:jc w:val="center"/>
            </w:pPr>
            <w:r w:rsidRPr="008B3A7D">
              <w:t>3</w:t>
            </w:r>
          </w:p>
        </w:tc>
        <w:tc>
          <w:tcPr>
            <w:tcW w:w="1843" w:type="dxa"/>
            <w:vMerge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AB005B4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13289CD" w14:textId="77777777" w:rsidTr="008B3A7D">
        <w:trPr>
          <w:trHeight w:val="397"/>
        </w:trPr>
        <w:tc>
          <w:tcPr>
            <w:tcW w:w="8099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</w:tcBorders>
            <w:shd w:val="clear" w:color="auto" w:fill="5B9BD5"/>
            <w:vAlign w:val="center"/>
          </w:tcPr>
          <w:p w14:paraId="259613AB" w14:textId="77777777" w:rsidR="008B3A7D" w:rsidRPr="008B3A7D" w:rsidRDefault="008B3A7D" w:rsidP="008B3A7D">
            <w:pPr>
              <w:jc w:val="center"/>
              <w:rPr>
                <w:b/>
              </w:rPr>
            </w:pPr>
            <w:r w:rsidRPr="008B3A7D">
              <w:rPr>
                <w:b/>
                <w:color w:val="FFFFFF"/>
              </w:rPr>
              <w:t>Impact environnemental</w:t>
            </w:r>
          </w:p>
        </w:tc>
        <w:tc>
          <w:tcPr>
            <w:tcW w:w="58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FFFFFF"/>
            <w:vAlign w:val="center"/>
          </w:tcPr>
          <w:p w14:paraId="097D4038" w14:textId="77777777" w:rsidR="008B3A7D" w:rsidRPr="008B3A7D" w:rsidRDefault="008B3A7D" w:rsidP="008B3A7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2515678E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453B5CC5" w14:textId="77777777" w:rsidTr="008B3A7D">
        <w:trPr>
          <w:trHeight w:val="351"/>
        </w:trPr>
        <w:tc>
          <w:tcPr>
            <w:tcW w:w="80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DD67CC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ne prend pas en compte son impact environnemental.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AE3CD49" w14:textId="77777777" w:rsidR="008B3A7D" w:rsidRPr="008B3A7D" w:rsidRDefault="008B3A7D" w:rsidP="008B3A7D">
            <w:pPr>
              <w:jc w:val="center"/>
            </w:pPr>
            <w:r w:rsidRPr="008B3A7D">
              <w:t>0</w:t>
            </w:r>
          </w:p>
        </w:tc>
        <w:tc>
          <w:tcPr>
            <w:tcW w:w="1843" w:type="dxa"/>
            <w:vMerge/>
            <w:shd w:val="clear" w:color="auto" w:fill="FFFFFF"/>
          </w:tcPr>
          <w:p w14:paraId="00472AA3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7A520D0E" w14:textId="77777777" w:rsidTr="008B3A7D">
        <w:trPr>
          <w:trHeight w:val="362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162DC32" w14:textId="77777777" w:rsidR="008B3A7D" w:rsidRPr="008B3A7D" w:rsidRDefault="008B3A7D" w:rsidP="008B3A7D">
            <w:r w:rsidRPr="008B3A7D">
              <w:rPr>
                <w:sz w:val="20"/>
                <w:szCs w:val="20"/>
              </w:rPr>
              <w:t>Le projet prend partiellement en compte son impact environnemental.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8A617E0" w14:textId="77777777" w:rsidR="008B3A7D" w:rsidRPr="008B3A7D" w:rsidRDefault="008B3A7D" w:rsidP="008B3A7D">
            <w:pPr>
              <w:jc w:val="center"/>
            </w:pPr>
            <w:r w:rsidRPr="008B3A7D"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14:paraId="36EE9835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0B5DCB69" w14:textId="77777777" w:rsidTr="008B3A7D">
        <w:trPr>
          <w:trHeight w:val="226"/>
        </w:trPr>
        <w:tc>
          <w:tcPr>
            <w:tcW w:w="8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38CBD031" w14:textId="77777777" w:rsidR="008B3A7D" w:rsidRPr="008B3A7D" w:rsidRDefault="008B3A7D" w:rsidP="008B3A7D">
            <w:pPr>
              <w:rPr>
                <w:sz w:val="20"/>
                <w:szCs w:val="20"/>
              </w:rPr>
            </w:pPr>
            <w:r w:rsidRPr="008B3A7D">
              <w:rPr>
                <w:sz w:val="20"/>
                <w:szCs w:val="20"/>
              </w:rPr>
              <w:t xml:space="preserve">Le projet prend en compte son impact environnemental. 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DFEB63F" w14:textId="77777777" w:rsidR="008B3A7D" w:rsidRPr="008B3A7D" w:rsidRDefault="008B3A7D" w:rsidP="008B3A7D">
            <w:pPr>
              <w:jc w:val="center"/>
            </w:pPr>
            <w:r w:rsidRPr="008B3A7D">
              <w:t>3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2FA295E9" w14:textId="77777777" w:rsidR="008B3A7D" w:rsidRPr="008B3A7D" w:rsidRDefault="008B3A7D" w:rsidP="008B3A7D">
            <w:pPr>
              <w:jc w:val="center"/>
            </w:pPr>
          </w:p>
        </w:tc>
      </w:tr>
      <w:tr w:rsidR="008B3A7D" w:rsidRPr="008B3A7D" w14:paraId="3A2CC886" w14:textId="77777777" w:rsidTr="0074492C">
        <w:trPr>
          <w:trHeight w:val="468"/>
        </w:trPr>
        <w:tc>
          <w:tcPr>
            <w:tcW w:w="8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85144BA" w14:textId="77777777" w:rsidR="008B3A7D" w:rsidRPr="008B3A7D" w:rsidRDefault="008B3A7D" w:rsidP="008B3A7D">
            <w:pPr>
              <w:jc w:val="center"/>
            </w:pPr>
            <w:r w:rsidRPr="008B3A7D">
              <w:t>0 à 10 =  Avis défavorable / 11 à 30 = Avis favorable / Avis réservé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C65548" w14:textId="77777777" w:rsidR="008B3A7D" w:rsidRPr="008B3A7D" w:rsidRDefault="008B3A7D" w:rsidP="008B3A7D">
            <w:pPr>
              <w:jc w:val="center"/>
              <w:rPr>
                <w:sz w:val="24"/>
                <w:szCs w:val="24"/>
              </w:rPr>
            </w:pPr>
            <w:r w:rsidRPr="008B3A7D">
              <w:rPr>
                <w:sz w:val="20"/>
                <w:szCs w:val="24"/>
              </w:rPr>
              <w:t>/30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3C29075" w14:textId="77777777" w:rsidR="008B3A7D" w:rsidRPr="008B3A7D" w:rsidRDefault="008B3A7D" w:rsidP="008B3A7D">
            <w:pPr>
              <w:jc w:val="center"/>
              <w:rPr>
                <w:b/>
                <w:szCs w:val="24"/>
              </w:rPr>
            </w:pPr>
          </w:p>
        </w:tc>
      </w:tr>
    </w:tbl>
    <w:p w14:paraId="367F9404" w14:textId="55EEC1AE" w:rsidR="008B3A7D" w:rsidRDefault="008B3A7D" w:rsidP="005B77F3">
      <w:pPr>
        <w:rPr>
          <w:rFonts w:ascii="Calibri" w:hAnsi="Calibri"/>
          <w:b/>
          <w:u w:val="single"/>
        </w:rPr>
      </w:pPr>
    </w:p>
    <w:p w14:paraId="1AEB0D52" w14:textId="1BB0C397" w:rsidR="008B3A7D" w:rsidRDefault="008B3A7D" w:rsidP="005B77F3">
      <w:pPr>
        <w:rPr>
          <w:rFonts w:ascii="Calibri" w:hAnsi="Calibri"/>
          <w:b/>
          <w:u w:val="single"/>
        </w:rPr>
        <w:sectPr w:rsidR="008B3A7D" w:rsidSect="008B3A7D">
          <w:footerReference w:type="default" r:id="rId9"/>
          <w:pgSz w:w="11909" w:h="16834"/>
          <w:pgMar w:top="284" w:right="852" w:bottom="1134" w:left="567" w:header="720" w:footer="720" w:gutter="0"/>
          <w:pgNumType w:start="1"/>
          <w:cols w:space="720"/>
          <w:docGrid w:linePitch="299"/>
        </w:sectPr>
      </w:pPr>
    </w:p>
    <w:p w14:paraId="1ED357BB" w14:textId="0CC7AD38" w:rsidR="008B3A7D" w:rsidRDefault="008B3A7D" w:rsidP="005B77F3">
      <w:pPr>
        <w:rPr>
          <w:rFonts w:ascii="Calibri" w:hAnsi="Calibri"/>
          <w:b/>
          <w:u w:val="single"/>
        </w:rPr>
      </w:pPr>
    </w:p>
    <w:tbl>
      <w:tblPr>
        <w:tblStyle w:val="TableauGrille4-Accentuation5"/>
        <w:tblW w:w="15456" w:type="dxa"/>
        <w:tblInd w:w="-431" w:type="dxa"/>
        <w:tblLook w:val="04A0" w:firstRow="1" w:lastRow="0" w:firstColumn="1" w:lastColumn="0" w:noHBand="0" w:noVBand="1"/>
      </w:tblPr>
      <w:tblGrid>
        <w:gridCol w:w="2263"/>
        <w:gridCol w:w="9503"/>
        <w:gridCol w:w="1586"/>
        <w:gridCol w:w="2104"/>
      </w:tblGrid>
      <w:tr w:rsidR="00873D6A" w14:paraId="0EC0A50A" w14:textId="77777777" w:rsidTr="00430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6" w:type="dxa"/>
            <w:gridSpan w:val="4"/>
            <w:vAlign w:val="center"/>
          </w:tcPr>
          <w:p w14:paraId="28E9070F" w14:textId="52528DFB" w:rsidR="00873D6A" w:rsidRPr="00873D6A" w:rsidRDefault="00873D6A" w:rsidP="00FA3662">
            <w:pPr>
              <w:jc w:val="center"/>
              <w:rPr>
                <w:sz w:val="28"/>
                <w:szCs w:val="24"/>
              </w:rPr>
            </w:pPr>
            <w:bookmarkStart w:id="0" w:name="_GoBack"/>
            <w:r w:rsidRPr="00873D6A">
              <w:rPr>
                <w:sz w:val="28"/>
                <w:szCs w:val="24"/>
              </w:rPr>
              <w:t>PRINCIPE DE SÉLECTION ET CONDITIONS D’ADMISSIBILITÉ</w:t>
            </w:r>
          </w:p>
        </w:tc>
      </w:tr>
      <w:tr w:rsidR="00FE7046" w14:paraId="7BB26BB6" w14:textId="77777777" w:rsidTr="0087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18" w:space="0" w:color="FFFFFF" w:themeColor="background1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14:paraId="70837C1A" w14:textId="70C171D5" w:rsidR="00FE7046" w:rsidRPr="00873D6A" w:rsidRDefault="00FE7046" w:rsidP="00FA3662">
            <w:pPr>
              <w:jc w:val="center"/>
              <w:rPr>
                <w:color w:val="FFFFFF" w:themeColor="background1"/>
                <w:sz w:val="28"/>
                <w:szCs w:val="24"/>
              </w:rPr>
            </w:pPr>
            <w:r w:rsidRPr="00873D6A">
              <w:rPr>
                <w:color w:val="FFFFFF" w:themeColor="background1"/>
                <w:sz w:val="28"/>
                <w:szCs w:val="24"/>
              </w:rPr>
              <w:t>Fiche action</w:t>
            </w:r>
          </w:p>
        </w:tc>
        <w:tc>
          <w:tcPr>
            <w:tcW w:w="9503" w:type="dxa"/>
            <w:vMerge w:val="restart"/>
            <w:tcBorders>
              <w:top w:val="single" w:sz="18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14:paraId="7F3CE761" w14:textId="38C4E6B3" w:rsidR="00FE7046" w:rsidRPr="00873D6A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4"/>
              </w:rPr>
            </w:pPr>
            <w:r w:rsidRPr="00873D6A">
              <w:rPr>
                <w:b/>
                <w:color w:val="FFFFFF" w:themeColor="background1"/>
                <w:sz w:val="28"/>
                <w:szCs w:val="24"/>
              </w:rPr>
              <w:t>Eléments de l’ancien programme</w:t>
            </w:r>
          </w:p>
        </w:tc>
        <w:tc>
          <w:tcPr>
            <w:tcW w:w="3690" w:type="dxa"/>
            <w:gridSpan w:val="2"/>
            <w:tcBorders>
              <w:top w:val="single" w:sz="18" w:space="0" w:color="FFFFFF" w:themeColor="background1"/>
              <w:left w:val="single" w:sz="12" w:space="0" w:color="FFFFFF" w:themeColor="background1"/>
            </w:tcBorders>
            <w:shd w:val="clear" w:color="auto" w:fill="4BACC6" w:themeFill="accent5"/>
            <w:vAlign w:val="center"/>
          </w:tcPr>
          <w:p w14:paraId="4046EB01" w14:textId="19D5BF2A" w:rsidR="00FE7046" w:rsidRPr="00873D6A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Cs w:val="24"/>
              </w:rPr>
            </w:pPr>
            <w:r w:rsidRPr="00873D6A">
              <w:rPr>
                <w:b/>
                <w:color w:val="FFFFFF" w:themeColor="background1"/>
                <w:szCs w:val="24"/>
              </w:rPr>
              <w:t>Proposition pour le nouveau programme</w:t>
            </w:r>
          </w:p>
        </w:tc>
      </w:tr>
      <w:tr w:rsidR="00FA3662" w14:paraId="796E67D6" w14:textId="77777777" w:rsidTr="00FA366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right w:val="single" w:sz="12" w:space="0" w:color="FFFFFF" w:themeColor="background1"/>
            </w:tcBorders>
            <w:vAlign w:val="center"/>
          </w:tcPr>
          <w:p w14:paraId="4D8CE2FD" w14:textId="4241C8CE" w:rsidR="00FE7046" w:rsidRPr="00F733FC" w:rsidRDefault="00FE7046" w:rsidP="00FA3662">
            <w:pPr>
              <w:jc w:val="center"/>
              <w:rPr>
                <w:szCs w:val="24"/>
              </w:rPr>
            </w:pPr>
          </w:p>
        </w:tc>
        <w:tc>
          <w:tcPr>
            <w:tcW w:w="950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9AA92E9" w14:textId="69212CE9" w:rsidR="00FE7046" w:rsidRPr="00F733FC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14:paraId="30ECE0AC" w14:textId="51BA0DA7" w:rsidR="00FE7046" w:rsidRPr="00873D6A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873D6A">
              <w:rPr>
                <w:color w:val="FFFFFF" w:themeColor="background1"/>
                <w:szCs w:val="24"/>
              </w:rPr>
              <w:t>Critère obligatoire</w:t>
            </w:r>
          </w:p>
        </w:tc>
        <w:tc>
          <w:tcPr>
            <w:tcW w:w="2104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4BACC6" w:themeFill="accent5"/>
            <w:vAlign w:val="center"/>
          </w:tcPr>
          <w:p w14:paraId="1E7F8A5D" w14:textId="77777777" w:rsidR="00FE7046" w:rsidRPr="00873D6A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4"/>
              </w:rPr>
            </w:pPr>
            <w:r w:rsidRPr="00873D6A">
              <w:rPr>
                <w:color w:val="FFFFFF" w:themeColor="background1"/>
                <w:szCs w:val="24"/>
              </w:rPr>
              <w:t>Conditions d’admissibilité</w:t>
            </w:r>
          </w:p>
        </w:tc>
      </w:tr>
      <w:tr w:rsidR="00FE7046" w14:paraId="2DBAE532" w14:textId="77777777" w:rsidTr="00FA3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B92711C" w14:textId="77777777" w:rsidR="00FE7046" w:rsidRPr="00F733FC" w:rsidRDefault="00FE7046" w:rsidP="00FA3662">
            <w:pPr>
              <w:rPr>
                <w:szCs w:val="24"/>
              </w:rPr>
            </w:pPr>
            <w:r>
              <w:rPr>
                <w:szCs w:val="24"/>
              </w:rPr>
              <w:t>1. Attractivité économique</w:t>
            </w:r>
          </w:p>
        </w:tc>
        <w:tc>
          <w:tcPr>
            <w:tcW w:w="9503" w:type="dxa"/>
            <w:vMerge w:val="restart"/>
          </w:tcPr>
          <w:p w14:paraId="1B7AA224" w14:textId="77777777" w:rsidR="00564320" w:rsidRDefault="00564320" w:rsidP="00564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Projets collectifs, concertation</w:t>
            </w:r>
          </w:p>
          <w:p w14:paraId="6717C1F4" w14:textId="77777777" w:rsidR="00FE7046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681DE7D" w14:textId="66856806" w:rsidR="00FE7046" w:rsidRPr="007B61C0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B61C0">
              <w:rPr>
                <w:szCs w:val="24"/>
              </w:rPr>
              <w:t xml:space="preserve">Plus-value sur la dynamique économique locale : combinaison </w:t>
            </w:r>
            <w:r>
              <w:rPr>
                <w:szCs w:val="24"/>
              </w:rPr>
              <w:t xml:space="preserve">de divers secteurs d’activités, </w:t>
            </w:r>
            <w:r w:rsidRPr="007B61C0">
              <w:rPr>
                <w:szCs w:val="24"/>
              </w:rPr>
              <w:t>mutualisation des ressources… ;</w:t>
            </w:r>
          </w:p>
          <w:p w14:paraId="74FABCB4" w14:textId="77777777" w:rsidR="00FE7046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B61C0">
              <w:rPr>
                <w:szCs w:val="24"/>
              </w:rPr>
              <w:t>- Opération de mise en réseau des acteurs et cohérente à l’échelle du Pays ;</w:t>
            </w:r>
          </w:p>
          <w:p w14:paraId="48FAB7F4" w14:textId="5197B6CA" w:rsidR="00FE7046" w:rsidRPr="007B61C0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B61C0">
              <w:rPr>
                <w:szCs w:val="24"/>
              </w:rPr>
              <w:t>Caractère exemplaire du projet ou méthodes innovantes ;</w:t>
            </w:r>
          </w:p>
          <w:p w14:paraId="556FE960" w14:textId="77777777" w:rsidR="00FE7046" w:rsidRPr="007B61C0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B61C0">
              <w:rPr>
                <w:szCs w:val="24"/>
              </w:rPr>
              <w:t>- Création de nouveaux produits, de richesses, structuration de nouvelles filières ;</w:t>
            </w:r>
          </w:p>
          <w:p w14:paraId="69E5A790" w14:textId="4158EAA1" w:rsidR="00FE7046" w:rsidRDefault="00FE7046" w:rsidP="00FE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B61C0">
              <w:rPr>
                <w:szCs w:val="24"/>
              </w:rPr>
              <w:t>- Création de nouveaux emplois et de nouvelles activités.</w:t>
            </w:r>
          </w:p>
        </w:tc>
        <w:tc>
          <w:tcPr>
            <w:tcW w:w="1586" w:type="dxa"/>
            <w:vAlign w:val="center"/>
          </w:tcPr>
          <w:p w14:paraId="0CD97BFC" w14:textId="5141E892" w:rsidR="00FE7046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Caractère partenarial</w:t>
            </w:r>
          </w:p>
          <w:p w14:paraId="7B83137F" w14:textId="77777777" w:rsidR="00FE7046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C09F618" w14:textId="340DC59F" w:rsidR="00FE7046" w:rsidRPr="00F733FC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Rayonnement</w:t>
            </w:r>
          </w:p>
        </w:tc>
        <w:tc>
          <w:tcPr>
            <w:tcW w:w="2104" w:type="dxa"/>
            <w:vAlign w:val="center"/>
          </w:tcPr>
          <w:p w14:paraId="0A49A62F" w14:textId="77777777" w:rsidR="00FE7046" w:rsidRPr="00F733FC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E7046" w14:paraId="5921B168" w14:textId="77777777" w:rsidTr="00067D2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5F78661" w14:textId="77777777" w:rsidR="00FE7046" w:rsidRPr="00F733FC" w:rsidRDefault="00FE7046" w:rsidP="00FA3662">
            <w:pPr>
              <w:rPr>
                <w:szCs w:val="24"/>
              </w:rPr>
            </w:pPr>
            <w:r>
              <w:rPr>
                <w:szCs w:val="24"/>
              </w:rPr>
              <w:t>2. Entrepreneuriat et emploi</w:t>
            </w:r>
          </w:p>
        </w:tc>
        <w:tc>
          <w:tcPr>
            <w:tcW w:w="9503" w:type="dxa"/>
            <w:vMerge/>
          </w:tcPr>
          <w:p w14:paraId="6254E75B" w14:textId="77777777" w:rsidR="00FE7046" w:rsidRDefault="00FE7046" w:rsidP="00A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3EB2190" w14:textId="6884092B" w:rsidR="00FE7046" w:rsidRPr="00F733FC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Caractère partenarial</w:t>
            </w:r>
          </w:p>
        </w:tc>
        <w:tc>
          <w:tcPr>
            <w:tcW w:w="2104" w:type="dxa"/>
            <w:vAlign w:val="center"/>
          </w:tcPr>
          <w:p w14:paraId="0B729966" w14:textId="77777777" w:rsidR="00FE7046" w:rsidRPr="00F733FC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E7046" w14:paraId="13B83247" w14:textId="77777777" w:rsidTr="0006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  <w:vAlign w:val="center"/>
          </w:tcPr>
          <w:p w14:paraId="7C9FCB4E" w14:textId="77777777" w:rsidR="00FE7046" w:rsidRPr="00F733FC" w:rsidRDefault="00FE7046" w:rsidP="00FA3662">
            <w:pPr>
              <w:rPr>
                <w:szCs w:val="24"/>
              </w:rPr>
            </w:pPr>
            <w:r>
              <w:rPr>
                <w:szCs w:val="24"/>
              </w:rPr>
              <w:t>3. Alimentation</w:t>
            </w:r>
          </w:p>
        </w:tc>
        <w:tc>
          <w:tcPr>
            <w:tcW w:w="9503" w:type="dxa"/>
            <w:shd w:val="clear" w:color="auto" w:fill="FFFFFF" w:themeFill="background1"/>
            <w:vAlign w:val="center"/>
          </w:tcPr>
          <w:p w14:paraId="27D9C9C4" w14:textId="77777777" w:rsidR="00564320" w:rsidRDefault="00564320" w:rsidP="0006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Projets collectifs, concertation</w:t>
            </w:r>
          </w:p>
          <w:p w14:paraId="02721AF8" w14:textId="77777777" w:rsidR="00FE7046" w:rsidRDefault="00FE7046" w:rsidP="0006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39D985A" w14:textId="6164948B" w:rsidR="00564320" w:rsidRDefault="00564320" w:rsidP="0006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Mise en place d’outil de distribution, de commercialisation collectif en cohérence avec le potentiel économique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2B1AF39" w14:textId="2C60B88C" w:rsidR="00B008DD" w:rsidRDefault="00B008DD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Caractère partenarial</w:t>
            </w:r>
          </w:p>
          <w:p w14:paraId="759BCB99" w14:textId="7112475E" w:rsidR="00B008DD" w:rsidRPr="00B008DD" w:rsidRDefault="00B008DD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proofErr w:type="gramStart"/>
            <w:r w:rsidRPr="00B008DD">
              <w:rPr>
                <w:i/>
                <w:szCs w:val="24"/>
              </w:rPr>
              <w:t>et</w:t>
            </w:r>
            <w:proofErr w:type="gramEnd"/>
            <w:r w:rsidRPr="00B008DD">
              <w:rPr>
                <w:i/>
                <w:szCs w:val="24"/>
              </w:rPr>
              <w:t>/ou</w:t>
            </w:r>
          </w:p>
          <w:p w14:paraId="19475817" w14:textId="74DEA361" w:rsidR="00FE7046" w:rsidRPr="00F733FC" w:rsidRDefault="00B008DD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Rayonnement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14:paraId="02284A31" w14:textId="77777777" w:rsidR="00FE7046" w:rsidRPr="00F733FC" w:rsidRDefault="00FE7046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3662" w14:paraId="16520ABF" w14:textId="77777777" w:rsidTr="00067D23">
        <w:trPr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C6D87CA" w14:textId="77777777" w:rsidR="00B008DD" w:rsidRPr="00F733FC" w:rsidRDefault="00B008DD" w:rsidP="00FA3662">
            <w:pPr>
              <w:rPr>
                <w:szCs w:val="24"/>
              </w:rPr>
            </w:pPr>
            <w:r>
              <w:rPr>
                <w:szCs w:val="24"/>
              </w:rPr>
              <w:t>4. Paysages et biodiversité</w:t>
            </w:r>
          </w:p>
        </w:tc>
        <w:tc>
          <w:tcPr>
            <w:tcW w:w="9503" w:type="dxa"/>
            <w:vMerge w:val="restart"/>
            <w:vAlign w:val="center"/>
          </w:tcPr>
          <w:p w14:paraId="59610D37" w14:textId="77777777" w:rsid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Partenariat avec l’OT</w:t>
            </w:r>
          </w:p>
          <w:p w14:paraId="5111C0D8" w14:textId="77777777" w:rsid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Valorisation obligatoire si rénovation/sauvegarde/restauration/etc.</w:t>
            </w:r>
          </w:p>
          <w:p w14:paraId="589ADD30" w14:textId="77777777" w:rsid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A7EC80A" w14:textId="657FC70A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008DD">
              <w:rPr>
                <w:szCs w:val="24"/>
              </w:rPr>
              <w:t xml:space="preserve">Assurer une ouverture minimale (week-end et vacances </w:t>
            </w:r>
            <w:r>
              <w:rPr>
                <w:szCs w:val="24"/>
              </w:rPr>
              <w:t xml:space="preserve">scolaires) des sites en moyenne </w:t>
            </w:r>
            <w:r w:rsidRPr="00B008DD">
              <w:rPr>
                <w:szCs w:val="24"/>
              </w:rPr>
              <w:t>saison (avril à juin et septembre à octobre) ;</w:t>
            </w:r>
          </w:p>
          <w:p w14:paraId="3CCCDDCE" w14:textId="77777777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>- Rayonnement intercommunal à minima ;</w:t>
            </w:r>
          </w:p>
          <w:p w14:paraId="1A660E31" w14:textId="77777777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>- Proposer une offre complémentaire au territoire ;</w:t>
            </w:r>
          </w:p>
          <w:p w14:paraId="702AAA72" w14:textId="4362A3DF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>- Utiliser la charte graphique de la marque Vallée de la</w:t>
            </w:r>
            <w:r>
              <w:rPr>
                <w:szCs w:val="24"/>
              </w:rPr>
              <w:t xml:space="preserve"> Dordogne dans les documents de </w:t>
            </w:r>
            <w:r w:rsidRPr="00B008DD">
              <w:rPr>
                <w:szCs w:val="24"/>
              </w:rPr>
              <w:t>communication ;</w:t>
            </w:r>
          </w:p>
          <w:p w14:paraId="4F54C6A2" w14:textId="07EAE248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 xml:space="preserve">- Rechercher l’adaptation des sites de visite aux différents </w:t>
            </w:r>
            <w:r>
              <w:rPr>
                <w:szCs w:val="24"/>
              </w:rPr>
              <w:t xml:space="preserve">publics : enfants, personnes en </w:t>
            </w:r>
            <w:r w:rsidRPr="00B008DD">
              <w:rPr>
                <w:szCs w:val="24"/>
              </w:rPr>
              <w:t>situation de handicap, touristes étrangers ;</w:t>
            </w:r>
          </w:p>
          <w:p w14:paraId="14D685D4" w14:textId="24A567F0" w:rsidR="00B008DD" w:rsidRP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>- Démontrer la capacité du</w:t>
            </w:r>
            <w:r>
              <w:rPr>
                <w:szCs w:val="24"/>
              </w:rPr>
              <w:t xml:space="preserve"> porteur de projet à assurer le fonctionnement suite aux </w:t>
            </w:r>
            <w:r w:rsidRPr="00B008DD">
              <w:rPr>
                <w:szCs w:val="24"/>
              </w:rPr>
              <w:t>investissements réalisés ;</w:t>
            </w:r>
          </w:p>
          <w:p w14:paraId="1020E0D9" w14:textId="43854C93" w:rsidR="00B008DD" w:rsidRDefault="00B008DD" w:rsidP="00067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008DD">
              <w:rPr>
                <w:szCs w:val="24"/>
              </w:rPr>
              <w:t>- Les sentiers d’interprétation et de randonnée devront être ins</w:t>
            </w:r>
            <w:r>
              <w:rPr>
                <w:szCs w:val="24"/>
              </w:rPr>
              <w:t xml:space="preserve">crits au Plan Départemental des </w:t>
            </w:r>
            <w:r w:rsidRPr="00B008DD">
              <w:rPr>
                <w:szCs w:val="24"/>
              </w:rPr>
              <w:t>Itinéraires de Promenade et de Randonnée (PDIPR</w:t>
            </w:r>
            <w:r>
              <w:rPr>
                <w:szCs w:val="24"/>
              </w:rPr>
              <w:t>).</w:t>
            </w:r>
          </w:p>
        </w:tc>
        <w:tc>
          <w:tcPr>
            <w:tcW w:w="1586" w:type="dxa"/>
            <w:vAlign w:val="center"/>
          </w:tcPr>
          <w:p w14:paraId="452E99B3" w14:textId="1594AB5A" w:rsidR="00B008DD" w:rsidRDefault="00B008DD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Caractère partenarial</w:t>
            </w:r>
          </w:p>
          <w:p w14:paraId="27CB4AC9" w14:textId="77777777" w:rsidR="00B008DD" w:rsidRPr="00B008DD" w:rsidRDefault="00B008DD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proofErr w:type="gramStart"/>
            <w:r w:rsidRPr="00B008DD">
              <w:rPr>
                <w:i/>
                <w:szCs w:val="24"/>
              </w:rPr>
              <w:t>et</w:t>
            </w:r>
            <w:proofErr w:type="gramEnd"/>
            <w:r w:rsidRPr="00B008DD">
              <w:rPr>
                <w:i/>
                <w:szCs w:val="24"/>
              </w:rPr>
              <w:t>/ou</w:t>
            </w:r>
          </w:p>
          <w:p w14:paraId="30FF1A7D" w14:textId="3D00C3EE" w:rsidR="00B008DD" w:rsidRPr="00F733FC" w:rsidRDefault="00B008DD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Rayonnement</w:t>
            </w:r>
          </w:p>
        </w:tc>
        <w:tc>
          <w:tcPr>
            <w:tcW w:w="2104" w:type="dxa"/>
            <w:vAlign w:val="center"/>
          </w:tcPr>
          <w:p w14:paraId="581CEB96" w14:textId="419E0CFA" w:rsidR="00B008DD" w:rsidRPr="00F733FC" w:rsidRDefault="00B008DD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Ouverture minimale ?</w:t>
            </w:r>
          </w:p>
        </w:tc>
      </w:tr>
      <w:tr w:rsidR="00B008DD" w14:paraId="5318B3ED" w14:textId="77777777" w:rsidTr="00FA3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473056B" w14:textId="53D82844" w:rsidR="00B008DD" w:rsidRDefault="00B008DD" w:rsidP="00FA3662">
            <w:pPr>
              <w:rPr>
                <w:szCs w:val="24"/>
              </w:rPr>
            </w:pPr>
            <w:r>
              <w:rPr>
                <w:szCs w:val="24"/>
              </w:rPr>
              <w:t>5. Patrimoines</w:t>
            </w:r>
            <w:r w:rsidR="00145268">
              <w:rPr>
                <w:szCs w:val="24"/>
              </w:rPr>
              <w:t>.</w:t>
            </w:r>
          </w:p>
        </w:tc>
        <w:tc>
          <w:tcPr>
            <w:tcW w:w="9503" w:type="dxa"/>
            <w:vMerge/>
          </w:tcPr>
          <w:p w14:paraId="40285ED2" w14:textId="77777777" w:rsidR="00B008DD" w:rsidRPr="00F733FC" w:rsidRDefault="00B008DD" w:rsidP="00A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BA3D761" w14:textId="4D19372A" w:rsidR="00B008DD" w:rsidRPr="00F733FC" w:rsidRDefault="005B2C3D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Pérennité</w:t>
            </w:r>
          </w:p>
        </w:tc>
        <w:tc>
          <w:tcPr>
            <w:tcW w:w="2104" w:type="dxa"/>
            <w:vAlign w:val="center"/>
          </w:tcPr>
          <w:p w14:paraId="22C0E8BB" w14:textId="4DB4CDE0" w:rsidR="00B008DD" w:rsidRPr="00F733FC" w:rsidRDefault="005B2C3D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Sentier / randonnée éligibles uniquement sir inscrits au PDIPR ?</w:t>
            </w:r>
          </w:p>
        </w:tc>
      </w:tr>
      <w:tr w:rsidR="00FE7046" w14:paraId="5B33919C" w14:textId="77777777" w:rsidTr="00067D23">
        <w:trPr>
          <w:trHeight w:val="2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  <w:vAlign w:val="center"/>
          </w:tcPr>
          <w:p w14:paraId="75BB63F6" w14:textId="77777777" w:rsidR="00FE7046" w:rsidRDefault="00FE7046" w:rsidP="00FA366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6. Tourisme</w:t>
            </w:r>
          </w:p>
        </w:tc>
        <w:tc>
          <w:tcPr>
            <w:tcW w:w="9503" w:type="dxa"/>
            <w:shd w:val="clear" w:color="auto" w:fill="FFFFFF" w:themeFill="background1"/>
            <w:vAlign w:val="center"/>
          </w:tcPr>
          <w:p w14:paraId="02C296FE" w14:textId="7A33CA0C" w:rsidR="00145268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Partenariat avec l’OT.</w:t>
            </w:r>
          </w:p>
          <w:p w14:paraId="7E2741D2" w14:textId="77777777" w:rsidR="00145268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40AE7702" w14:textId="471BE3BD" w:rsidR="00145268" w:rsidRPr="00145268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45268">
              <w:rPr>
                <w:szCs w:val="24"/>
              </w:rPr>
              <w:t>Assurer une ouverture minimale (week-end et vacances scolaires) des sites en moy</w:t>
            </w:r>
            <w:r>
              <w:rPr>
                <w:szCs w:val="24"/>
              </w:rPr>
              <w:t xml:space="preserve">enne </w:t>
            </w:r>
            <w:r w:rsidRPr="00145268">
              <w:rPr>
                <w:szCs w:val="24"/>
              </w:rPr>
              <w:t>saison (avril à juin et septembre à octobre) ;</w:t>
            </w:r>
          </w:p>
          <w:p w14:paraId="00186ED5" w14:textId="77777777" w:rsidR="00145268" w:rsidRPr="00145268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45268">
              <w:rPr>
                <w:szCs w:val="24"/>
              </w:rPr>
              <w:t>- Rechercher une complémentarité dans l’offre touristique ;</w:t>
            </w:r>
          </w:p>
          <w:p w14:paraId="47DF6B5F" w14:textId="4E8E7635" w:rsidR="00145268" w:rsidRPr="00145268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45268">
              <w:rPr>
                <w:szCs w:val="24"/>
              </w:rPr>
              <w:t>- Proposer une offre prenant en compte la diversité des publ</w:t>
            </w:r>
            <w:r>
              <w:rPr>
                <w:szCs w:val="24"/>
              </w:rPr>
              <w:t xml:space="preserve">ics : jeune public, personne en </w:t>
            </w:r>
            <w:r w:rsidRPr="00145268">
              <w:rPr>
                <w:szCs w:val="24"/>
              </w:rPr>
              <w:t>situation de handicap, clientèle étrangère… ;</w:t>
            </w:r>
          </w:p>
          <w:p w14:paraId="5BB4AF93" w14:textId="65ACB867" w:rsidR="00FE7046" w:rsidRDefault="00145268" w:rsidP="00FA3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45268">
              <w:rPr>
                <w:szCs w:val="24"/>
              </w:rPr>
              <w:t>- Utiliser la charte graphique de la marque Vallée de la</w:t>
            </w:r>
            <w:r>
              <w:rPr>
                <w:szCs w:val="24"/>
              </w:rPr>
              <w:t xml:space="preserve"> Dordogne dans les documents de </w:t>
            </w:r>
            <w:r w:rsidRPr="00145268">
              <w:rPr>
                <w:szCs w:val="24"/>
              </w:rPr>
              <w:t>communication.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0F6BE8B" w14:textId="67CA6C96" w:rsidR="00FE7046" w:rsidRPr="00F733FC" w:rsidRDefault="00FE7046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Rayonnement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14:paraId="50A48186" w14:textId="68D03B09" w:rsidR="00FE7046" w:rsidRPr="00F733FC" w:rsidRDefault="00436E6A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Ouverture minimale ?</w:t>
            </w:r>
          </w:p>
        </w:tc>
      </w:tr>
      <w:tr w:rsidR="00FA3662" w14:paraId="71406521" w14:textId="77777777" w:rsidTr="00FA3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465F90B" w14:textId="77777777" w:rsidR="00FA3662" w:rsidRDefault="00FA3662" w:rsidP="00FA3662">
            <w:pPr>
              <w:rPr>
                <w:szCs w:val="24"/>
              </w:rPr>
            </w:pPr>
            <w:r>
              <w:rPr>
                <w:szCs w:val="24"/>
              </w:rPr>
              <w:t>7. Equipements culturels</w:t>
            </w:r>
          </w:p>
        </w:tc>
        <w:tc>
          <w:tcPr>
            <w:tcW w:w="9503" w:type="dxa"/>
            <w:vMerge w:val="restart"/>
          </w:tcPr>
          <w:p w14:paraId="12F6637B" w14:textId="77777777" w:rsidR="00FA3662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Un seul dossier par an et pa</w:t>
            </w:r>
            <w:r>
              <w:rPr>
                <w:szCs w:val="24"/>
              </w:rPr>
              <w:t>r maître d’ouvrage sera étudié.</w:t>
            </w:r>
          </w:p>
          <w:p w14:paraId="115310B2" w14:textId="77777777" w:rsidR="00FA3662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Le soutien LEAD</w:t>
            </w:r>
            <w:r>
              <w:rPr>
                <w:szCs w:val="24"/>
              </w:rPr>
              <w:t>ER est limité à trois éditions.</w:t>
            </w:r>
            <w:r w:rsidRPr="00436E6A">
              <w:rPr>
                <w:szCs w:val="24"/>
              </w:rPr>
              <w:t xml:space="preserve"> Les projets rec</w:t>
            </w:r>
            <w:r>
              <w:rPr>
                <w:szCs w:val="24"/>
              </w:rPr>
              <w:t>onduits devront justifier d’une nouveauté</w:t>
            </w:r>
          </w:p>
          <w:p w14:paraId="3AB43A2E" w14:textId="77777777" w:rsidR="00FA3662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F28D56C" w14:textId="77777777" w:rsidR="00FA3662" w:rsidRPr="00436E6A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Les opérations éligibles doivent :</w:t>
            </w:r>
          </w:p>
          <w:p w14:paraId="4C905A7D" w14:textId="5817C8BE" w:rsidR="00FA3662" w:rsidRDefault="00FA3662" w:rsidP="00FA3662">
            <w:pPr>
              <w:pStyle w:val="Paragraphedeliste"/>
              <w:numPr>
                <w:ilvl w:val="3"/>
                <w:numId w:val="15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 xml:space="preserve"> Revêtir une dimension structurante au minimum à l’échelle intercommunale </w:t>
            </w:r>
          </w:p>
          <w:p w14:paraId="58EC4779" w14:textId="38D08044" w:rsidR="00FA3662" w:rsidRDefault="00FA3662" w:rsidP="00FA3662">
            <w:pPr>
              <w:pStyle w:val="Paragraphedeliste"/>
              <w:numPr>
                <w:ilvl w:val="3"/>
                <w:numId w:val="15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 xml:space="preserve">Valoriser des ressources locales identitaires pour le Pays </w:t>
            </w:r>
          </w:p>
          <w:p w14:paraId="7B7ED388" w14:textId="51E45540" w:rsidR="00FA3662" w:rsidRDefault="00FA3662" w:rsidP="00FA3662">
            <w:pPr>
              <w:pStyle w:val="Paragraphedeliste"/>
              <w:numPr>
                <w:ilvl w:val="3"/>
                <w:numId w:val="15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 xml:space="preserve">Prendre en compte la diversité des publics </w:t>
            </w:r>
          </w:p>
          <w:p w14:paraId="4B85FBCC" w14:textId="77777777" w:rsidR="00FA3662" w:rsidRDefault="00FA3662" w:rsidP="00FA3662">
            <w:pPr>
              <w:pStyle w:val="Paragraphedeliste"/>
              <w:numPr>
                <w:ilvl w:val="3"/>
                <w:numId w:val="15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Être en priorité en basse et moyenne saison touristique ;</w:t>
            </w:r>
          </w:p>
          <w:p w14:paraId="6E199075" w14:textId="77777777" w:rsidR="00FA3662" w:rsidRPr="00436E6A" w:rsidRDefault="00FA3662" w:rsidP="00FA3662">
            <w:pPr>
              <w:pStyle w:val="Paragraphedeliste"/>
              <w:numPr>
                <w:ilvl w:val="3"/>
                <w:numId w:val="15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Utiliser la charte graphique de la marque Vallée de la Dordogne dans les documents de</w:t>
            </w:r>
            <w:r>
              <w:rPr>
                <w:szCs w:val="24"/>
              </w:rPr>
              <w:t xml:space="preserve"> </w:t>
            </w:r>
            <w:r w:rsidRPr="00436E6A">
              <w:rPr>
                <w:szCs w:val="24"/>
              </w:rPr>
              <w:t>communication.</w:t>
            </w:r>
          </w:p>
          <w:p w14:paraId="65C7C00E" w14:textId="77777777" w:rsidR="00FA3662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B1FB420" w14:textId="77777777" w:rsidR="00FA3662" w:rsidRPr="00436E6A" w:rsidRDefault="00FA3662" w:rsidP="0043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La priorité est de soutenir les projets ayant un caractère innovant :</w:t>
            </w:r>
          </w:p>
          <w:p w14:paraId="4A4DFDB3" w14:textId="482D3EFF" w:rsidR="00FA3662" w:rsidRDefault="00FA3662" w:rsidP="00436E6A">
            <w:pPr>
              <w:pStyle w:val="Paragraphedeliste"/>
              <w:numPr>
                <w:ilvl w:val="3"/>
                <w:numId w:val="15"/>
              </w:numPr>
              <w:ind w:left="48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Développement de nouveaux partenariats : collaboration avec d’autres acteurs locaux</w:t>
            </w:r>
            <w:r>
              <w:rPr>
                <w:szCs w:val="24"/>
              </w:rPr>
              <w:t xml:space="preserve"> </w:t>
            </w:r>
          </w:p>
          <w:p w14:paraId="2D0AA035" w14:textId="77777777" w:rsidR="00FA3662" w:rsidRDefault="00FA3662" w:rsidP="00436E6A">
            <w:pPr>
              <w:pStyle w:val="Paragraphedeliste"/>
              <w:numPr>
                <w:ilvl w:val="3"/>
                <w:numId w:val="15"/>
              </w:numPr>
              <w:ind w:left="48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Élargissement à de nouvelles thématiques ou animations ;</w:t>
            </w:r>
          </w:p>
          <w:p w14:paraId="0BB0E57A" w14:textId="77777777" w:rsidR="00FA3662" w:rsidRDefault="00FA3662" w:rsidP="00436E6A">
            <w:pPr>
              <w:pStyle w:val="Paragraphedeliste"/>
              <w:numPr>
                <w:ilvl w:val="3"/>
                <w:numId w:val="15"/>
              </w:numPr>
              <w:ind w:left="48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Élargissement à de nouveaux publics ;</w:t>
            </w:r>
          </w:p>
          <w:p w14:paraId="1E461D05" w14:textId="1C603318" w:rsidR="00FA3662" w:rsidRDefault="00FA3662" w:rsidP="00436E6A">
            <w:pPr>
              <w:pStyle w:val="Paragraphedeliste"/>
              <w:numPr>
                <w:ilvl w:val="3"/>
                <w:numId w:val="15"/>
              </w:numPr>
              <w:ind w:left="48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36E6A">
              <w:rPr>
                <w:szCs w:val="24"/>
              </w:rPr>
              <w:t>Mise en tourisme d’un site emblématique du Pays.</w:t>
            </w:r>
          </w:p>
        </w:tc>
        <w:tc>
          <w:tcPr>
            <w:tcW w:w="1586" w:type="dxa"/>
            <w:vAlign w:val="center"/>
          </w:tcPr>
          <w:p w14:paraId="37100000" w14:textId="3DC0889F" w:rsidR="00FA3662" w:rsidRPr="00F733FC" w:rsidRDefault="00FA3662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Innovant</w:t>
            </w:r>
          </w:p>
        </w:tc>
        <w:tc>
          <w:tcPr>
            <w:tcW w:w="2104" w:type="dxa"/>
            <w:vAlign w:val="center"/>
          </w:tcPr>
          <w:p w14:paraId="61C3689B" w14:textId="77777777" w:rsidR="00FA3662" w:rsidRPr="00F733FC" w:rsidRDefault="00FA3662" w:rsidP="00FA3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3662" w14:paraId="5E48D7BD" w14:textId="77777777" w:rsidTr="00FA3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E748BF6" w14:textId="77777777" w:rsidR="00FA3662" w:rsidRDefault="00FA3662" w:rsidP="00FA3662">
            <w:pPr>
              <w:rPr>
                <w:szCs w:val="24"/>
              </w:rPr>
            </w:pPr>
            <w:r>
              <w:rPr>
                <w:szCs w:val="24"/>
              </w:rPr>
              <w:t>8. Animations culturelles</w:t>
            </w:r>
          </w:p>
        </w:tc>
        <w:tc>
          <w:tcPr>
            <w:tcW w:w="9503" w:type="dxa"/>
            <w:vMerge/>
          </w:tcPr>
          <w:p w14:paraId="1DEF27F7" w14:textId="22EDAC44" w:rsidR="00FA3662" w:rsidRPr="00436E6A" w:rsidRDefault="00FA3662" w:rsidP="00436E6A">
            <w:pPr>
              <w:pStyle w:val="Paragraphedeliste"/>
              <w:numPr>
                <w:ilvl w:val="3"/>
                <w:numId w:val="15"/>
              </w:numPr>
              <w:ind w:left="48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82A48A3" w14:textId="02D419D1" w:rsidR="00FA3662" w:rsidRPr="00F733FC" w:rsidRDefault="00FA3662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Rayonnement</w:t>
            </w:r>
          </w:p>
        </w:tc>
        <w:tc>
          <w:tcPr>
            <w:tcW w:w="2104" w:type="dxa"/>
            <w:vAlign w:val="center"/>
          </w:tcPr>
          <w:p w14:paraId="3B32FE97" w14:textId="06B40530" w:rsidR="00FA3662" w:rsidRPr="00F733FC" w:rsidRDefault="00FA3662" w:rsidP="00FA3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Nombre d’éditions limitées ?</w:t>
            </w:r>
          </w:p>
        </w:tc>
      </w:tr>
      <w:bookmarkEnd w:id="0"/>
    </w:tbl>
    <w:p w14:paraId="7FCB105B" w14:textId="26E5B43B" w:rsidR="007B61C0" w:rsidRDefault="007B61C0" w:rsidP="005B77F3">
      <w:pPr>
        <w:rPr>
          <w:rFonts w:ascii="Calibri" w:hAnsi="Calibri"/>
          <w:b/>
          <w:u w:val="single"/>
        </w:rPr>
      </w:pPr>
    </w:p>
    <w:p w14:paraId="553FFE7E" w14:textId="77777777" w:rsidR="007B61C0" w:rsidRPr="009D495D" w:rsidRDefault="007B61C0" w:rsidP="005B77F3">
      <w:pPr>
        <w:rPr>
          <w:rFonts w:ascii="Calibri" w:hAnsi="Calibri"/>
          <w:b/>
          <w:u w:val="single"/>
        </w:rPr>
      </w:pPr>
    </w:p>
    <w:p w14:paraId="52DDA614" w14:textId="50AD50BB" w:rsidR="007B257C" w:rsidRDefault="007B257C" w:rsidP="00967BE7">
      <w:pPr>
        <w:rPr>
          <w:rFonts w:ascii="Calibri" w:hAnsi="Calibri"/>
          <w:b/>
        </w:rPr>
      </w:pPr>
    </w:p>
    <w:p w14:paraId="27061244" w14:textId="43BBA9CB" w:rsidR="00574D15" w:rsidRDefault="00574D15" w:rsidP="009A7299">
      <w:pPr>
        <w:rPr>
          <w:rFonts w:ascii="Calibri" w:hAnsi="Calibri"/>
          <w:b/>
        </w:rPr>
      </w:pPr>
    </w:p>
    <w:p w14:paraId="3ADA145D" w14:textId="77777777" w:rsidR="009A7299" w:rsidRDefault="009A7299" w:rsidP="009A7299">
      <w:pPr>
        <w:rPr>
          <w:rFonts w:ascii="Calibri" w:hAnsi="Calibri"/>
          <w:b/>
        </w:rPr>
      </w:pPr>
    </w:p>
    <w:p w14:paraId="6A668ADC" w14:textId="77777777" w:rsidR="009A7299" w:rsidRDefault="009A7299" w:rsidP="009A7299">
      <w:pPr>
        <w:rPr>
          <w:rFonts w:ascii="Calibri" w:hAnsi="Calibri"/>
          <w:b/>
        </w:rPr>
      </w:pPr>
    </w:p>
    <w:p w14:paraId="59139775" w14:textId="0E023C45" w:rsidR="009A7299" w:rsidRPr="009A7299" w:rsidRDefault="009A7299" w:rsidP="009A7299">
      <w:pPr>
        <w:rPr>
          <w:rFonts w:ascii="Calibri" w:hAnsi="Calibri"/>
        </w:rPr>
      </w:pPr>
    </w:p>
    <w:sectPr w:rsidR="009A7299" w:rsidRPr="009A7299" w:rsidSect="004969A2">
      <w:pgSz w:w="16834" w:h="11909" w:orient="landscape"/>
      <w:pgMar w:top="56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BC2F" w14:textId="77777777" w:rsidR="0087101A" w:rsidRDefault="0087101A" w:rsidP="009E5F30">
      <w:pPr>
        <w:spacing w:line="240" w:lineRule="auto"/>
      </w:pPr>
      <w:r>
        <w:separator/>
      </w:r>
    </w:p>
  </w:endnote>
  <w:endnote w:type="continuationSeparator" w:id="0">
    <w:p w14:paraId="57A7C2A4" w14:textId="77777777" w:rsidR="0087101A" w:rsidRDefault="0087101A" w:rsidP="009E5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B24C4" w14:textId="3C989D71" w:rsidR="008B3A7D" w:rsidRDefault="008B3A7D" w:rsidP="008B3A7D">
    <w:pPr>
      <w:pStyle w:val="Pieddepage"/>
      <w:jc w:val="center"/>
    </w:pPr>
  </w:p>
  <w:p w14:paraId="2C5F1332" w14:textId="77777777" w:rsidR="009E5F30" w:rsidRPr="00CA323A" w:rsidRDefault="009E5F30" w:rsidP="00CA323A">
    <w:pPr>
      <w:pStyle w:val="Pieddepage"/>
      <w:jc w:val="right"/>
      <w:rPr>
        <w:rFonts w:asciiTheme="majorHAnsi" w:hAnsiTheme="majorHAnsi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1F06" w14:textId="6226CB77" w:rsidR="008B3A7D" w:rsidRDefault="008B3A7D" w:rsidP="008B3A7D">
    <w:pPr>
      <w:pStyle w:val="Pieddepage"/>
    </w:pPr>
  </w:p>
  <w:p w14:paraId="4EC225A4" w14:textId="77777777" w:rsidR="008B3A7D" w:rsidRPr="00CA323A" w:rsidRDefault="008B3A7D" w:rsidP="00CA323A">
    <w:pPr>
      <w:pStyle w:val="Pieddepage"/>
      <w:jc w:val="right"/>
      <w:rPr>
        <w:rFonts w:asciiTheme="majorHAnsi" w:hAnsiTheme="majorHAnsi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FE8C" w14:textId="7BCD43BC" w:rsidR="008B3A7D" w:rsidRDefault="008B3A7D">
    <w:pPr>
      <w:pStyle w:val="Pieddepage"/>
      <w:jc w:val="right"/>
    </w:pPr>
  </w:p>
  <w:p w14:paraId="7CFF0CFC" w14:textId="77777777" w:rsidR="008B3A7D" w:rsidRPr="00CA323A" w:rsidRDefault="008B3A7D" w:rsidP="00CA323A">
    <w:pPr>
      <w:pStyle w:val="Pieddepage"/>
      <w:jc w:val="right"/>
      <w:rPr>
        <w:rFonts w:asciiTheme="majorHAnsi" w:hAnsiTheme="maj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904B" w14:textId="77777777" w:rsidR="0087101A" w:rsidRDefault="0087101A" w:rsidP="009E5F30">
      <w:pPr>
        <w:spacing w:line="240" w:lineRule="auto"/>
      </w:pPr>
      <w:r>
        <w:separator/>
      </w:r>
    </w:p>
  </w:footnote>
  <w:footnote w:type="continuationSeparator" w:id="0">
    <w:p w14:paraId="6C78DDCD" w14:textId="77777777" w:rsidR="0087101A" w:rsidRDefault="0087101A" w:rsidP="009E5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239"/>
    <w:multiLevelType w:val="hybridMultilevel"/>
    <w:tmpl w:val="D13EB6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2B6E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EC7"/>
    <w:multiLevelType w:val="hybridMultilevel"/>
    <w:tmpl w:val="405A3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614"/>
    <w:multiLevelType w:val="hybridMultilevel"/>
    <w:tmpl w:val="E87211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C8"/>
    <w:multiLevelType w:val="hybridMultilevel"/>
    <w:tmpl w:val="9A36799A"/>
    <w:lvl w:ilvl="0" w:tplc="B002F31E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AE5"/>
    <w:multiLevelType w:val="hybridMultilevel"/>
    <w:tmpl w:val="811A3F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3ACF"/>
    <w:multiLevelType w:val="hybridMultilevel"/>
    <w:tmpl w:val="CC5C6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58C1"/>
    <w:multiLevelType w:val="hybridMultilevel"/>
    <w:tmpl w:val="4E7409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3156"/>
    <w:multiLevelType w:val="hybridMultilevel"/>
    <w:tmpl w:val="C29C5B28"/>
    <w:lvl w:ilvl="0" w:tplc="023044D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9331D"/>
    <w:multiLevelType w:val="hybridMultilevel"/>
    <w:tmpl w:val="CC3A55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4791A"/>
    <w:multiLevelType w:val="multilevel"/>
    <w:tmpl w:val="51F4540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4F00A66"/>
    <w:multiLevelType w:val="hybridMultilevel"/>
    <w:tmpl w:val="2A765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14A2"/>
    <w:multiLevelType w:val="hybridMultilevel"/>
    <w:tmpl w:val="59E4DB64"/>
    <w:lvl w:ilvl="0" w:tplc="3F864140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F3C18"/>
    <w:multiLevelType w:val="hybridMultilevel"/>
    <w:tmpl w:val="5B6228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33697"/>
    <w:multiLevelType w:val="hybridMultilevel"/>
    <w:tmpl w:val="0AF00C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D1963"/>
    <w:multiLevelType w:val="hybridMultilevel"/>
    <w:tmpl w:val="46F22A50"/>
    <w:lvl w:ilvl="0" w:tplc="6B1CAC0E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3D7"/>
    <w:multiLevelType w:val="hybridMultilevel"/>
    <w:tmpl w:val="425664E6"/>
    <w:lvl w:ilvl="0" w:tplc="FBB030EC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1C03"/>
    <w:multiLevelType w:val="hybridMultilevel"/>
    <w:tmpl w:val="83887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3"/>
  </w:num>
  <w:num w:numId="6">
    <w:abstractNumId w:val="16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9D"/>
    <w:rsid w:val="000266DF"/>
    <w:rsid w:val="00067D23"/>
    <w:rsid w:val="00091BF7"/>
    <w:rsid w:val="000E74A8"/>
    <w:rsid w:val="00145268"/>
    <w:rsid w:val="00152C78"/>
    <w:rsid w:val="00154F7E"/>
    <w:rsid w:val="00170A43"/>
    <w:rsid w:val="0018071C"/>
    <w:rsid w:val="001F1A5E"/>
    <w:rsid w:val="00200228"/>
    <w:rsid w:val="002404E1"/>
    <w:rsid w:val="002502DF"/>
    <w:rsid w:val="00260900"/>
    <w:rsid w:val="00264688"/>
    <w:rsid w:val="0029496F"/>
    <w:rsid w:val="002B271E"/>
    <w:rsid w:val="002D0D73"/>
    <w:rsid w:val="00337039"/>
    <w:rsid w:val="00352891"/>
    <w:rsid w:val="0035783E"/>
    <w:rsid w:val="00385171"/>
    <w:rsid w:val="00400E2B"/>
    <w:rsid w:val="00436E6A"/>
    <w:rsid w:val="00442945"/>
    <w:rsid w:val="004617B3"/>
    <w:rsid w:val="004969A2"/>
    <w:rsid w:val="004B240C"/>
    <w:rsid w:val="00555D73"/>
    <w:rsid w:val="0056053A"/>
    <w:rsid w:val="00564320"/>
    <w:rsid w:val="00571A9D"/>
    <w:rsid w:val="00574D15"/>
    <w:rsid w:val="005B2C3D"/>
    <w:rsid w:val="005B2D8F"/>
    <w:rsid w:val="005B77F3"/>
    <w:rsid w:val="0062174B"/>
    <w:rsid w:val="006312B5"/>
    <w:rsid w:val="006376A7"/>
    <w:rsid w:val="00643646"/>
    <w:rsid w:val="00703B45"/>
    <w:rsid w:val="007373F4"/>
    <w:rsid w:val="00787C6A"/>
    <w:rsid w:val="007B257C"/>
    <w:rsid w:val="007B48CE"/>
    <w:rsid w:val="007B61C0"/>
    <w:rsid w:val="007D58B1"/>
    <w:rsid w:val="00801EB5"/>
    <w:rsid w:val="0087101A"/>
    <w:rsid w:val="00873D6A"/>
    <w:rsid w:val="008B3A7D"/>
    <w:rsid w:val="008D56D9"/>
    <w:rsid w:val="00967BE7"/>
    <w:rsid w:val="009775F4"/>
    <w:rsid w:val="009A7299"/>
    <w:rsid w:val="009C150E"/>
    <w:rsid w:val="009C454D"/>
    <w:rsid w:val="009D495D"/>
    <w:rsid w:val="009E5F30"/>
    <w:rsid w:val="00A36D08"/>
    <w:rsid w:val="00A47328"/>
    <w:rsid w:val="00A632DE"/>
    <w:rsid w:val="00A6710F"/>
    <w:rsid w:val="00A91730"/>
    <w:rsid w:val="00A91F46"/>
    <w:rsid w:val="00AA44B0"/>
    <w:rsid w:val="00B008DD"/>
    <w:rsid w:val="00B034B2"/>
    <w:rsid w:val="00B1376A"/>
    <w:rsid w:val="00B411BB"/>
    <w:rsid w:val="00B6154D"/>
    <w:rsid w:val="00B66248"/>
    <w:rsid w:val="00B93DA6"/>
    <w:rsid w:val="00BB5E48"/>
    <w:rsid w:val="00C00ACE"/>
    <w:rsid w:val="00C25F14"/>
    <w:rsid w:val="00C401A4"/>
    <w:rsid w:val="00C85CB2"/>
    <w:rsid w:val="00CA323A"/>
    <w:rsid w:val="00CC4CA9"/>
    <w:rsid w:val="00D21516"/>
    <w:rsid w:val="00D343C5"/>
    <w:rsid w:val="00D72D6D"/>
    <w:rsid w:val="00D96F6E"/>
    <w:rsid w:val="00DA58B4"/>
    <w:rsid w:val="00E1278F"/>
    <w:rsid w:val="00E554A0"/>
    <w:rsid w:val="00E612C4"/>
    <w:rsid w:val="00E618F8"/>
    <w:rsid w:val="00E625FC"/>
    <w:rsid w:val="00E720C8"/>
    <w:rsid w:val="00EB1974"/>
    <w:rsid w:val="00EB6C9D"/>
    <w:rsid w:val="00F748C6"/>
    <w:rsid w:val="00F82963"/>
    <w:rsid w:val="00F83727"/>
    <w:rsid w:val="00FA3662"/>
    <w:rsid w:val="00FB7335"/>
    <w:rsid w:val="00FE7046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D290"/>
  <w15:docId w15:val="{53826548-F154-408E-83BA-942E63D9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9E5F3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F30"/>
  </w:style>
  <w:style w:type="paragraph" w:styleId="Pieddepage">
    <w:name w:val="footer"/>
    <w:basedOn w:val="Normal"/>
    <w:link w:val="PieddepageCar"/>
    <w:uiPriority w:val="99"/>
    <w:unhideWhenUsed/>
    <w:rsid w:val="009E5F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F30"/>
  </w:style>
  <w:style w:type="paragraph" w:styleId="Paragraphedeliste">
    <w:name w:val="List Paragraph"/>
    <w:basedOn w:val="Normal"/>
    <w:uiPriority w:val="34"/>
    <w:qFormat/>
    <w:rsid w:val="002609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72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12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2B5"/>
    <w:rPr>
      <w:rFonts w:ascii="Segoe UI" w:hAnsi="Segoe UI" w:cs="Segoe UI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FA366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FA366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8B3A7D"/>
    <w:pPr>
      <w:spacing w:line="240" w:lineRule="auto"/>
    </w:pPr>
    <w:rPr>
      <w:rFonts w:ascii="Calibri" w:eastAsia="Calibri" w:hAnsi="Calibri" w:cs="Times New Roman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 Lejay</dc:creator>
  <cp:lastModifiedBy>Ulysse Lejay</cp:lastModifiedBy>
  <cp:revision>17</cp:revision>
  <cp:lastPrinted>2023-03-14T10:42:00Z</cp:lastPrinted>
  <dcterms:created xsi:type="dcterms:W3CDTF">2023-03-06T15:07:00Z</dcterms:created>
  <dcterms:modified xsi:type="dcterms:W3CDTF">2023-03-22T10:55:00Z</dcterms:modified>
</cp:coreProperties>
</file>