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C69AB" w14:textId="7B600A40" w:rsidR="00570E5A" w:rsidRDefault="00570E5A" w:rsidP="00B1621C">
      <w:pPr>
        <w:spacing w:after="0" w:line="240" w:lineRule="auto"/>
        <w:jc w:val="both"/>
        <w:rPr>
          <w:rFonts w:ascii="Arial" w:hAnsi="Arial" w:cs="Arial"/>
          <w:b/>
        </w:rPr>
      </w:pPr>
    </w:p>
    <w:p w14:paraId="2E7645F7" w14:textId="2FF660BB" w:rsidR="001F3F16" w:rsidRDefault="001F3F16" w:rsidP="00B1621C">
      <w:pPr>
        <w:spacing w:after="0" w:line="240" w:lineRule="auto"/>
        <w:jc w:val="both"/>
        <w:rPr>
          <w:rFonts w:ascii="Arial" w:hAnsi="Arial" w:cs="Arial"/>
          <w:b/>
        </w:rPr>
      </w:pPr>
    </w:p>
    <w:p w14:paraId="19E9A9AC" w14:textId="3454CDE9" w:rsidR="001F3F16" w:rsidRDefault="001F3F16" w:rsidP="00B1621C">
      <w:pPr>
        <w:spacing w:after="0" w:line="240" w:lineRule="auto"/>
        <w:jc w:val="both"/>
        <w:rPr>
          <w:rFonts w:ascii="Arial" w:hAnsi="Arial" w:cs="Arial"/>
          <w:b/>
        </w:rPr>
      </w:pPr>
    </w:p>
    <w:p w14:paraId="346C4085" w14:textId="660A5191" w:rsidR="001F3F16" w:rsidRDefault="001F3F16" w:rsidP="00B1621C">
      <w:pPr>
        <w:spacing w:after="0" w:line="240" w:lineRule="auto"/>
        <w:jc w:val="both"/>
        <w:rPr>
          <w:rFonts w:ascii="Arial" w:hAnsi="Arial" w:cs="Arial"/>
          <w:b/>
        </w:rPr>
      </w:pPr>
    </w:p>
    <w:p w14:paraId="34E80783" w14:textId="1C52FF27" w:rsidR="001F3F16" w:rsidRDefault="001F3F16" w:rsidP="00B1621C">
      <w:pPr>
        <w:spacing w:after="0" w:line="240" w:lineRule="auto"/>
        <w:jc w:val="both"/>
        <w:rPr>
          <w:rFonts w:ascii="Arial" w:hAnsi="Arial" w:cs="Arial"/>
          <w:b/>
        </w:rPr>
      </w:pPr>
    </w:p>
    <w:p w14:paraId="371339CF" w14:textId="0999F48C" w:rsidR="001F3F16" w:rsidRDefault="001F3F16" w:rsidP="00B1621C">
      <w:pPr>
        <w:spacing w:after="0" w:line="240" w:lineRule="auto"/>
        <w:jc w:val="both"/>
        <w:rPr>
          <w:rFonts w:ascii="Arial" w:hAnsi="Arial" w:cs="Arial"/>
          <w:b/>
        </w:rPr>
      </w:pPr>
    </w:p>
    <w:p w14:paraId="72476789" w14:textId="62A69D58" w:rsidR="001F3F16" w:rsidRDefault="001F3F16" w:rsidP="00B1621C">
      <w:pPr>
        <w:spacing w:after="0" w:line="240" w:lineRule="auto"/>
        <w:jc w:val="both"/>
        <w:rPr>
          <w:rFonts w:ascii="Arial" w:hAnsi="Arial" w:cs="Arial"/>
          <w:b/>
        </w:rPr>
      </w:pPr>
    </w:p>
    <w:p w14:paraId="10807D86" w14:textId="77777777" w:rsidR="003D1B67" w:rsidRDefault="001F3F16" w:rsidP="00DC1B22">
      <w:pPr>
        <w:pBdr>
          <w:bottom w:val="single" w:sz="4" w:space="1" w:color="auto"/>
        </w:pBdr>
        <w:jc w:val="center"/>
        <w:rPr>
          <w:sz w:val="32"/>
        </w:rPr>
      </w:pPr>
      <w:r w:rsidRPr="001F3F16">
        <w:rPr>
          <w:sz w:val="32"/>
        </w:rPr>
        <w:t>Fiche</w:t>
      </w:r>
      <w:r w:rsidR="003D1B67">
        <w:rPr>
          <w:sz w:val="32"/>
        </w:rPr>
        <w:t>s</w:t>
      </w:r>
      <w:r w:rsidRPr="001F3F16">
        <w:rPr>
          <w:sz w:val="32"/>
        </w:rPr>
        <w:t xml:space="preserve"> action</w:t>
      </w:r>
      <w:r w:rsidR="003D1B67">
        <w:rPr>
          <w:sz w:val="32"/>
        </w:rPr>
        <w:t xml:space="preserve"> simplifiées</w:t>
      </w:r>
      <w:r w:rsidRPr="001F3F16">
        <w:rPr>
          <w:sz w:val="32"/>
        </w:rPr>
        <w:t xml:space="preserve"> du programme </w:t>
      </w:r>
    </w:p>
    <w:p w14:paraId="2CEF35BA" w14:textId="51FDCBCE" w:rsidR="001F3F16" w:rsidRPr="001F3F16" w:rsidRDefault="001F3F16" w:rsidP="00DC1B22">
      <w:pPr>
        <w:pBdr>
          <w:bottom w:val="single" w:sz="4" w:space="1" w:color="auto"/>
        </w:pBdr>
        <w:jc w:val="center"/>
        <w:rPr>
          <w:sz w:val="32"/>
        </w:rPr>
      </w:pPr>
      <w:r w:rsidRPr="001F3F16">
        <w:rPr>
          <w:sz w:val="32"/>
        </w:rPr>
        <w:t>FEDER/OS 5 et LEADER 2023-2027</w:t>
      </w:r>
    </w:p>
    <w:p w14:paraId="05579089" w14:textId="47EE10D6" w:rsidR="001F3F16" w:rsidRDefault="001F3F16" w:rsidP="00B1621C">
      <w:pPr>
        <w:spacing w:after="0" w:line="240" w:lineRule="auto"/>
        <w:jc w:val="both"/>
        <w:rPr>
          <w:rFonts w:ascii="Arial" w:hAnsi="Arial" w:cs="Arial"/>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
        <w:gridCol w:w="7790"/>
        <w:gridCol w:w="703"/>
      </w:tblGrid>
      <w:tr w:rsidR="00DC1B22" w14:paraId="0E3D1BE5" w14:textId="26594A4E" w:rsidTr="00FE3634">
        <w:trPr>
          <w:trHeight w:val="624"/>
        </w:trPr>
        <w:tc>
          <w:tcPr>
            <w:tcW w:w="569" w:type="dxa"/>
            <w:tcBorders>
              <w:bottom w:val="single" w:sz="18" w:space="0" w:color="FFFFFF" w:themeColor="background1"/>
            </w:tcBorders>
            <w:shd w:val="clear" w:color="auto" w:fill="488683"/>
            <w:vAlign w:val="center"/>
          </w:tcPr>
          <w:p w14:paraId="2B71B1E4" w14:textId="76112926" w:rsidR="00DC1B22" w:rsidRPr="00FE3634" w:rsidRDefault="00DC1B22" w:rsidP="00DC1B22">
            <w:pPr>
              <w:jc w:val="center"/>
              <w:rPr>
                <w:rFonts w:ascii="Arial" w:hAnsi="Arial" w:cs="Arial"/>
                <w:b/>
                <w:color w:val="FFFFFF" w:themeColor="background1"/>
                <w:sz w:val="28"/>
              </w:rPr>
            </w:pPr>
            <w:r w:rsidRPr="00FE3634">
              <w:rPr>
                <w:rFonts w:ascii="Arial" w:hAnsi="Arial" w:cs="Arial"/>
                <w:b/>
                <w:color w:val="FFFFFF" w:themeColor="background1"/>
                <w:sz w:val="28"/>
              </w:rPr>
              <w:t>1</w:t>
            </w:r>
          </w:p>
        </w:tc>
        <w:tc>
          <w:tcPr>
            <w:tcW w:w="7790" w:type="dxa"/>
            <w:tcBorders>
              <w:bottom w:val="single" w:sz="4" w:space="0" w:color="auto"/>
            </w:tcBorders>
            <w:vAlign w:val="center"/>
          </w:tcPr>
          <w:p w14:paraId="43C240CF" w14:textId="24A25DFD" w:rsidR="00DC1B22" w:rsidRPr="00DC1B22" w:rsidRDefault="00DC1B22" w:rsidP="00DC1B22">
            <w:pPr>
              <w:jc w:val="both"/>
              <w:rPr>
                <w:rFonts w:ascii="Arial" w:hAnsi="Arial" w:cs="Arial"/>
                <w:b/>
              </w:rPr>
            </w:pPr>
            <w:r w:rsidRPr="00DC1B22">
              <w:rPr>
                <w:rFonts w:ascii="Calibri" w:hAnsi="Calibri"/>
                <w:b/>
                <w:bCs/>
                <w:sz w:val="20"/>
                <w:szCs w:val="20"/>
              </w:rPr>
              <w:t>Favoriser l’émergence de nouveaux services facilitant l’accès à l’emploi et vecteurs d’attractivité</w:t>
            </w:r>
          </w:p>
        </w:tc>
        <w:tc>
          <w:tcPr>
            <w:tcW w:w="703" w:type="dxa"/>
            <w:vAlign w:val="center"/>
          </w:tcPr>
          <w:p w14:paraId="4A8455FF" w14:textId="30DB6526" w:rsidR="00DC1B22" w:rsidRPr="00DC1B22" w:rsidRDefault="00DC1B22" w:rsidP="00DC1B22">
            <w:pPr>
              <w:jc w:val="center"/>
              <w:rPr>
                <w:rFonts w:ascii="Calibri" w:hAnsi="Calibri"/>
                <w:bCs/>
                <w:i/>
                <w:sz w:val="20"/>
                <w:szCs w:val="20"/>
              </w:rPr>
            </w:pPr>
            <w:r w:rsidRPr="00DC1B22">
              <w:rPr>
                <w:rFonts w:ascii="Calibri" w:hAnsi="Calibri"/>
                <w:bCs/>
                <w:i/>
                <w:sz w:val="20"/>
                <w:szCs w:val="20"/>
              </w:rPr>
              <w:t>p. 2</w:t>
            </w:r>
          </w:p>
        </w:tc>
      </w:tr>
      <w:tr w:rsidR="00DC1B22" w14:paraId="60577E47" w14:textId="51E3F24D" w:rsidTr="00FE3634">
        <w:trPr>
          <w:trHeight w:val="624"/>
        </w:trPr>
        <w:tc>
          <w:tcPr>
            <w:tcW w:w="569" w:type="dxa"/>
            <w:tcBorders>
              <w:top w:val="single" w:sz="18" w:space="0" w:color="FFFFFF" w:themeColor="background1"/>
              <w:bottom w:val="single" w:sz="18" w:space="0" w:color="FFFFFF" w:themeColor="background1"/>
            </w:tcBorders>
            <w:shd w:val="clear" w:color="auto" w:fill="488683"/>
            <w:vAlign w:val="center"/>
          </w:tcPr>
          <w:p w14:paraId="5963D9BC" w14:textId="7A0714C3" w:rsidR="00DC1B22" w:rsidRPr="00FE3634" w:rsidRDefault="00DC1B22" w:rsidP="00DC1B22">
            <w:pPr>
              <w:jc w:val="center"/>
              <w:rPr>
                <w:rFonts w:ascii="Arial" w:hAnsi="Arial" w:cs="Arial"/>
                <w:b/>
                <w:color w:val="FFFFFF" w:themeColor="background1"/>
                <w:sz w:val="28"/>
              </w:rPr>
            </w:pPr>
            <w:r w:rsidRPr="00FE3634">
              <w:rPr>
                <w:rFonts w:ascii="Arial" w:hAnsi="Arial" w:cs="Arial"/>
                <w:b/>
                <w:color w:val="FFFFFF" w:themeColor="background1"/>
                <w:sz w:val="28"/>
              </w:rPr>
              <w:t>2</w:t>
            </w:r>
          </w:p>
        </w:tc>
        <w:tc>
          <w:tcPr>
            <w:tcW w:w="7790" w:type="dxa"/>
            <w:tcBorders>
              <w:top w:val="single" w:sz="4" w:space="0" w:color="auto"/>
              <w:bottom w:val="single" w:sz="4" w:space="0" w:color="auto"/>
            </w:tcBorders>
            <w:vAlign w:val="center"/>
          </w:tcPr>
          <w:p w14:paraId="66A4EE51" w14:textId="03FC8423" w:rsidR="00DC1B22" w:rsidRPr="00DC1B22" w:rsidRDefault="00DC1B22" w:rsidP="00DC1B22">
            <w:pPr>
              <w:jc w:val="both"/>
              <w:rPr>
                <w:rFonts w:ascii="Arial" w:hAnsi="Arial" w:cs="Arial"/>
                <w:b/>
              </w:rPr>
            </w:pPr>
            <w:r w:rsidRPr="00DC1B22">
              <w:rPr>
                <w:rFonts w:ascii="Calibri" w:hAnsi="Calibri"/>
                <w:b/>
                <w:bCs/>
                <w:sz w:val="20"/>
                <w:szCs w:val="20"/>
              </w:rPr>
              <w:t>Encourager les dynamiques collectives, la promotion des ressources économiques et l’entrepreneuriat local</w:t>
            </w:r>
          </w:p>
        </w:tc>
        <w:tc>
          <w:tcPr>
            <w:tcW w:w="703" w:type="dxa"/>
            <w:vAlign w:val="center"/>
          </w:tcPr>
          <w:p w14:paraId="30D34592" w14:textId="75423B34" w:rsidR="00DC1B22" w:rsidRPr="00DC1B22" w:rsidRDefault="00DC1B22" w:rsidP="00DC1B22">
            <w:pPr>
              <w:jc w:val="center"/>
              <w:rPr>
                <w:rFonts w:ascii="Calibri" w:hAnsi="Calibri"/>
                <w:bCs/>
                <w:i/>
                <w:sz w:val="20"/>
                <w:szCs w:val="20"/>
              </w:rPr>
            </w:pPr>
            <w:r w:rsidRPr="00DC1B22">
              <w:rPr>
                <w:rFonts w:ascii="Calibri" w:hAnsi="Calibri"/>
                <w:bCs/>
                <w:i/>
                <w:sz w:val="20"/>
                <w:szCs w:val="20"/>
              </w:rPr>
              <w:t>p. 4</w:t>
            </w:r>
          </w:p>
        </w:tc>
      </w:tr>
      <w:tr w:rsidR="00DC1B22" w14:paraId="1FCDA9BD" w14:textId="3420C476" w:rsidTr="00FE3634">
        <w:trPr>
          <w:trHeight w:val="624"/>
        </w:trPr>
        <w:tc>
          <w:tcPr>
            <w:tcW w:w="569" w:type="dxa"/>
            <w:tcBorders>
              <w:top w:val="single" w:sz="18" w:space="0" w:color="FFFFFF" w:themeColor="background1"/>
              <w:bottom w:val="single" w:sz="18" w:space="0" w:color="FFFFFF" w:themeColor="background1"/>
            </w:tcBorders>
            <w:shd w:val="clear" w:color="auto" w:fill="989947"/>
            <w:vAlign w:val="center"/>
          </w:tcPr>
          <w:p w14:paraId="1794565E" w14:textId="4AB53AE1" w:rsidR="00DC1B22" w:rsidRPr="00FE3634" w:rsidRDefault="00DC1B22" w:rsidP="00DC1B22">
            <w:pPr>
              <w:jc w:val="center"/>
              <w:rPr>
                <w:rFonts w:ascii="Arial" w:hAnsi="Arial" w:cs="Arial"/>
                <w:b/>
                <w:color w:val="FFFFFF" w:themeColor="background1"/>
                <w:sz w:val="28"/>
              </w:rPr>
            </w:pPr>
            <w:r w:rsidRPr="00FE3634">
              <w:rPr>
                <w:rFonts w:ascii="Arial" w:hAnsi="Arial" w:cs="Arial"/>
                <w:b/>
                <w:color w:val="FFFFFF" w:themeColor="background1"/>
                <w:sz w:val="28"/>
              </w:rPr>
              <w:t>3</w:t>
            </w:r>
          </w:p>
        </w:tc>
        <w:tc>
          <w:tcPr>
            <w:tcW w:w="7790" w:type="dxa"/>
            <w:tcBorders>
              <w:top w:val="single" w:sz="4" w:space="0" w:color="auto"/>
              <w:bottom w:val="single" w:sz="4" w:space="0" w:color="auto"/>
            </w:tcBorders>
            <w:vAlign w:val="center"/>
          </w:tcPr>
          <w:p w14:paraId="30C20F31" w14:textId="0965E24C" w:rsidR="00DC1B22" w:rsidRPr="00DC1B22" w:rsidRDefault="00DC1B22" w:rsidP="00DC1B22">
            <w:pPr>
              <w:jc w:val="both"/>
              <w:rPr>
                <w:rFonts w:ascii="Arial" w:hAnsi="Arial" w:cs="Arial"/>
                <w:b/>
              </w:rPr>
            </w:pPr>
            <w:r w:rsidRPr="00DC1B22">
              <w:rPr>
                <w:rFonts w:ascii="Calibri" w:hAnsi="Calibri"/>
                <w:b/>
                <w:bCs/>
                <w:sz w:val="20"/>
                <w:szCs w:val="20"/>
              </w:rPr>
              <w:t>Développer et promouvoir le système alimentaire local de la production à la consommation</w:t>
            </w:r>
          </w:p>
        </w:tc>
        <w:tc>
          <w:tcPr>
            <w:tcW w:w="703" w:type="dxa"/>
            <w:vAlign w:val="center"/>
          </w:tcPr>
          <w:p w14:paraId="681DB536" w14:textId="1F5E95BD" w:rsidR="00DC1B22" w:rsidRPr="00DC1B22" w:rsidRDefault="00DC1B22" w:rsidP="00DC1B22">
            <w:pPr>
              <w:jc w:val="center"/>
              <w:rPr>
                <w:rFonts w:ascii="Calibri" w:hAnsi="Calibri"/>
                <w:bCs/>
                <w:i/>
                <w:sz w:val="20"/>
                <w:szCs w:val="20"/>
              </w:rPr>
            </w:pPr>
            <w:r w:rsidRPr="00DC1B22">
              <w:rPr>
                <w:rFonts w:ascii="Calibri" w:hAnsi="Calibri"/>
                <w:bCs/>
                <w:i/>
                <w:sz w:val="20"/>
                <w:szCs w:val="20"/>
              </w:rPr>
              <w:t>p. 6</w:t>
            </w:r>
          </w:p>
        </w:tc>
      </w:tr>
      <w:tr w:rsidR="00DC1B22" w14:paraId="6142E097" w14:textId="56BDCA5B" w:rsidTr="00FE3634">
        <w:trPr>
          <w:trHeight w:val="624"/>
        </w:trPr>
        <w:tc>
          <w:tcPr>
            <w:tcW w:w="569" w:type="dxa"/>
            <w:tcBorders>
              <w:top w:val="single" w:sz="18" w:space="0" w:color="FFFFFF" w:themeColor="background1"/>
              <w:bottom w:val="single" w:sz="18" w:space="0" w:color="FFFFFF" w:themeColor="background1"/>
            </w:tcBorders>
            <w:shd w:val="clear" w:color="auto" w:fill="989947"/>
            <w:vAlign w:val="center"/>
          </w:tcPr>
          <w:p w14:paraId="2FF57075" w14:textId="2B8DE1E3" w:rsidR="00DC1B22" w:rsidRPr="00FE3634" w:rsidRDefault="00DC1B22" w:rsidP="00DC1B22">
            <w:pPr>
              <w:jc w:val="center"/>
              <w:rPr>
                <w:rFonts w:ascii="Arial" w:hAnsi="Arial" w:cs="Arial"/>
                <w:b/>
                <w:color w:val="FFFFFF" w:themeColor="background1"/>
                <w:sz w:val="28"/>
              </w:rPr>
            </w:pPr>
            <w:r w:rsidRPr="00FE3634">
              <w:rPr>
                <w:rFonts w:ascii="Arial" w:hAnsi="Arial" w:cs="Arial"/>
                <w:b/>
                <w:color w:val="FFFFFF" w:themeColor="background1"/>
                <w:sz w:val="28"/>
              </w:rPr>
              <w:t>4</w:t>
            </w:r>
          </w:p>
        </w:tc>
        <w:tc>
          <w:tcPr>
            <w:tcW w:w="7790" w:type="dxa"/>
            <w:tcBorders>
              <w:top w:val="single" w:sz="4" w:space="0" w:color="auto"/>
              <w:bottom w:val="single" w:sz="4" w:space="0" w:color="auto"/>
            </w:tcBorders>
            <w:vAlign w:val="center"/>
          </w:tcPr>
          <w:p w14:paraId="75E80634" w14:textId="24A73E33" w:rsidR="00DC1B22" w:rsidRPr="00DC1B22" w:rsidRDefault="00DC1B22" w:rsidP="00DC1B22">
            <w:pPr>
              <w:jc w:val="both"/>
              <w:rPr>
                <w:rFonts w:ascii="Arial" w:hAnsi="Arial" w:cs="Arial"/>
                <w:b/>
              </w:rPr>
            </w:pPr>
            <w:r w:rsidRPr="00DC1B22">
              <w:rPr>
                <w:rFonts w:ascii="Calibri" w:hAnsi="Calibri"/>
                <w:b/>
                <w:bCs/>
                <w:sz w:val="20"/>
                <w:szCs w:val="20"/>
              </w:rPr>
              <w:t>Préserver et valoriser les paysages et la qualité du cadre de vie</w:t>
            </w:r>
          </w:p>
        </w:tc>
        <w:tc>
          <w:tcPr>
            <w:tcW w:w="703" w:type="dxa"/>
            <w:vAlign w:val="center"/>
          </w:tcPr>
          <w:p w14:paraId="4A08FAEC" w14:textId="743C34E5" w:rsidR="00DC1B22" w:rsidRPr="00DC1B22" w:rsidRDefault="00DC1B22" w:rsidP="00DC1B22">
            <w:pPr>
              <w:jc w:val="center"/>
              <w:rPr>
                <w:rFonts w:ascii="Calibri" w:hAnsi="Calibri"/>
                <w:bCs/>
                <w:i/>
                <w:sz w:val="20"/>
                <w:szCs w:val="20"/>
              </w:rPr>
            </w:pPr>
            <w:r w:rsidRPr="00DC1B22">
              <w:rPr>
                <w:rFonts w:ascii="Calibri" w:hAnsi="Calibri"/>
                <w:bCs/>
                <w:i/>
                <w:sz w:val="20"/>
                <w:szCs w:val="20"/>
              </w:rPr>
              <w:t>p. 8</w:t>
            </w:r>
          </w:p>
        </w:tc>
      </w:tr>
      <w:tr w:rsidR="00DC1B22" w14:paraId="476466C4" w14:textId="558EFEDC" w:rsidTr="00FE3634">
        <w:trPr>
          <w:trHeight w:val="624"/>
        </w:trPr>
        <w:tc>
          <w:tcPr>
            <w:tcW w:w="569" w:type="dxa"/>
            <w:tcBorders>
              <w:top w:val="single" w:sz="18" w:space="0" w:color="FFFFFF" w:themeColor="background1"/>
              <w:bottom w:val="single" w:sz="18" w:space="0" w:color="FFFFFF" w:themeColor="background1"/>
            </w:tcBorders>
            <w:shd w:val="clear" w:color="auto" w:fill="C7231E"/>
            <w:vAlign w:val="center"/>
          </w:tcPr>
          <w:p w14:paraId="5DAEE9AE" w14:textId="5E749758" w:rsidR="00DC1B22" w:rsidRPr="00FE3634" w:rsidRDefault="00DC1B22" w:rsidP="00DC1B22">
            <w:pPr>
              <w:jc w:val="center"/>
              <w:rPr>
                <w:rFonts w:ascii="Arial" w:hAnsi="Arial" w:cs="Arial"/>
                <w:b/>
                <w:color w:val="FFFFFF" w:themeColor="background1"/>
                <w:sz w:val="28"/>
              </w:rPr>
            </w:pPr>
            <w:r w:rsidRPr="00FE3634">
              <w:rPr>
                <w:rFonts w:ascii="Arial" w:hAnsi="Arial" w:cs="Arial"/>
                <w:b/>
                <w:color w:val="FFFFFF" w:themeColor="background1"/>
                <w:sz w:val="28"/>
              </w:rPr>
              <w:t>5</w:t>
            </w:r>
          </w:p>
        </w:tc>
        <w:tc>
          <w:tcPr>
            <w:tcW w:w="7790" w:type="dxa"/>
            <w:tcBorders>
              <w:top w:val="single" w:sz="4" w:space="0" w:color="auto"/>
              <w:bottom w:val="single" w:sz="4" w:space="0" w:color="auto"/>
            </w:tcBorders>
            <w:vAlign w:val="center"/>
          </w:tcPr>
          <w:p w14:paraId="1A479679" w14:textId="3F09F408" w:rsidR="00DC1B22" w:rsidRPr="00DC1B22" w:rsidRDefault="00DC1B22" w:rsidP="00DC1B22">
            <w:pPr>
              <w:jc w:val="both"/>
              <w:rPr>
                <w:rFonts w:ascii="Arial" w:hAnsi="Arial" w:cs="Arial"/>
                <w:b/>
              </w:rPr>
            </w:pPr>
            <w:r w:rsidRPr="00DC1B22">
              <w:rPr>
                <w:rFonts w:ascii="Calibri" w:hAnsi="Calibri"/>
                <w:b/>
                <w:bCs/>
                <w:sz w:val="20"/>
                <w:szCs w:val="20"/>
              </w:rPr>
              <w:t>Préserver et valoriser les patrimoines locaux dans leurs diversité</w:t>
            </w:r>
          </w:p>
        </w:tc>
        <w:tc>
          <w:tcPr>
            <w:tcW w:w="703" w:type="dxa"/>
            <w:vAlign w:val="center"/>
          </w:tcPr>
          <w:p w14:paraId="69D41091" w14:textId="6BF454E6" w:rsidR="00DC1B22" w:rsidRPr="00DC1B22" w:rsidRDefault="00DC1B22" w:rsidP="00DC1B22">
            <w:pPr>
              <w:jc w:val="center"/>
              <w:rPr>
                <w:rFonts w:ascii="Calibri" w:hAnsi="Calibri"/>
                <w:bCs/>
                <w:i/>
                <w:sz w:val="20"/>
                <w:szCs w:val="20"/>
              </w:rPr>
            </w:pPr>
            <w:r w:rsidRPr="00DC1B22">
              <w:rPr>
                <w:rFonts w:ascii="Calibri" w:hAnsi="Calibri"/>
                <w:bCs/>
                <w:i/>
                <w:sz w:val="20"/>
                <w:szCs w:val="20"/>
              </w:rPr>
              <w:t>p. 10</w:t>
            </w:r>
          </w:p>
        </w:tc>
      </w:tr>
      <w:tr w:rsidR="00DC1B22" w14:paraId="67B76928" w14:textId="078C71EE" w:rsidTr="00FE3634">
        <w:trPr>
          <w:trHeight w:val="624"/>
        </w:trPr>
        <w:tc>
          <w:tcPr>
            <w:tcW w:w="569" w:type="dxa"/>
            <w:tcBorders>
              <w:top w:val="single" w:sz="18" w:space="0" w:color="FFFFFF" w:themeColor="background1"/>
              <w:bottom w:val="single" w:sz="18" w:space="0" w:color="FFFFFF" w:themeColor="background1"/>
            </w:tcBorders>
            <w:shd w:val="clear" w:color="auto" w:fill="C7231E"/>
            <w:vAlign w:val="center"/>
          </w:tcPr>
          <w:p w14:paraId="71C739A1" w14:textId="57F49BD7" w:rsidR="00DC1B22" w:rsidRPr="00FE3634" w:rsidRDefault="00DC1B22" w:rsidP="00DC1B22">
            <w:pPr>
              <w:jc w:val="center"/>
              <w:rPr>
                <w:rFonts w:ascii="Arial" w:hAnsi="Arial" w:cs="Arial"/>
                <w:b/>
                <w:color w:val="FFFFFF" w:themeColor="background1"/>
                <w:sz w:val="28"/>
              </w:rPr>
            </w:pPr>
            <w:r w:rsidRPr="00FE3634">
              <w:rPr>
                <w:rFonts w:ascii="Arial" w:hAnsi="Arial" w:cs="Arial"/>
                <w:b/>
                <w:color w:val="FFFFFF" w:themeColor="background1"/>
                <w:sz w:val="28"/>
              </w:rPr>
              <w:t>6</w:t>
            </w:r>
          </w:p>
        </w:tc>
        <w:tc>
          <w:tcPr>
            <w:tcW w:w="7790" w:type="dxa"/>
            <w:tcBorders>
              <w:top w:val="single" w:sz="4" w:space="0" w:color="auto"/>
              <w:bottom w:val="single" w:sz="4" w:space="0" w:color="auto"/>
            </w:tcBorders>
            <w:vAlign w:val="center"/>
          </w:tcPr>
          <w:p w14:paraId="02FAB9D2" w14:textId="7BE3B803" w:rsidR="00DC1B22" w:rsidRPr="00DC1B22" w:rsidRDefault="00DC1B22" w:rsidP="00DC1B22">
            <w:pPr>
              <w:jc w:val="both"/>
              <w:rPr>
                <w:rFonts w:ascii="Arial" w:hAnsi="Arial" w:cs="Arial"/>
                <w:b/>
              </w:rPr>
            </w:pPr>
            <w:r w:rsidRPr="00DC1B22">
              <w:rPr>
                <w:rFonts w:ascii="Calibri" w:hAnsi="Calibri"/>
                <w:b/>
                <w:bCs/>
                <w:sz w:val="20"/>
                <w:szCs w:val="20"/>
              </w:rPr>
              <w:t>Soutenir le développement du tourisme durable et des activités de pleine nature</w:t>
            </w:r>
          </w:p>
        </w:tc>
        <w:tc>
          <w:tcPr>
            <w:tcW w:w="703" w:type="dxa"/>
            <w:vAlign w:val="center"/>
          </w:tcPr>
          <w:p w14:paraId="31FB767A" w14:textId="16D55210" w:rsidR="00DC1B22" w:rsidRPr="00DC1B22" w:rsidRDefault="00DC1B22" w:rsidP="00DC1B22">
            <w:pPr>
              <w:jc w:val="center"/>
              <w:rPr>
                <w:rFonts w:ascii="Calibri" w:hAnsi="Calibri"/>
                <w:bCs/>
                <w:i/>
                <w:sz w:val="20"/>
                <w:szCs w:val="20"/>
              </w:rPr>
            </w:pPr>
            <w:r w:rsidRPr="00DC1B22">
              <w:rPr>
                <w:rFonts w:ascii="Calibri" w:hAnsi="Calibri"/>
                <w:bCs/>
                <w:i/>
                <w:sz w:val="20"/>
                <w:szCs w:val="20"/>
              </w:rPr>
              <w:t>p. 12</w:t>
            </w:r>
          </w:p>
        </w:tc>
      </w:tr>
      <w:tr w:rsidR="00DC1B22" w14:paraId="06BCCE71" w14:textId="16FCF6F2" w:rsidTr="00FE3634">
        <w:trPr>
          <w:trHeight w:val="624"/>
        </w:trPr>
        <w:tc>
          <w:tcPr>
            <w:tcW w:w="569" w:type="dxa"/>
            <w:tcBorders>
              <w:top w:val="single" w:sz="18" w:space="0" w:color="FFFFFF" w:themeColor="background1"/>
              <w:bottom w:val="single" w:sz="18" w:space="0" w:color="FFFFFF" w:themeColor="background1"/>
            </w:tcBorders>
            <w:shd w:val="clear" w:color="auto" w:fill="167F52"/>
            <w:vAlign w:val="center"/>
          </w:tcPr>
          <w:p w14:paraId="024A0266" w14:textId="55F194C0" w:rsidR="00DC1B22" w:rsidRPr="00FE3634" w:rsidRDefault="00DC1B22" w:rsidP="00DC1B22">
            <w:pPr>
              <w:jc w:val="center"/>
              <w:rPr>
                <w:rFonts w:ascii="Arial" w:hAnsi="Arial" w:cs="Arial"/>
                <w:b/>
                <w:color w:val="FFFFFF" w:themeColor="background1"/>
                <w:sz w:val="28"/>
              </w:rPr>
            </w:pPr>
            <w:r w:rsidRPr="00FE3634">
              <w:rPr>
                <w:rFonts w:ascii="Arial" w:hAnsi="Arial" w:cs="Arial"/>
                <w:b/>
                <w:color w:val="FFFFFF" w:themeColor="background1"/>
                <w:sz w:val="28"/>
              </w:rPr>
              <w:t>7</w:t>
            </w:r>
          </w:p>
        </w:tc>
        <w:tc>
          <w:tcPr>
            <w:tcW w:w="7790" w:type="dxa"/>
            <w:tcBorders>
              <w:top w:val="single" w:sz="4" w:space="0" w:color="auto"/>
              <w:bottom w:val="single" w:sz="4" w:space="0" w:color="auto"/>
            </w:tcBorders>
            <w:vAlign w:val="center"/>
          </w:tcPr>
          <w:p w14:paraId="6C4AA585" w14:textId="6A173483" w:rsidR="00DC1B22" w:rsidRPr="00DC1B22" w:rsidRDefault="00DC1B22" w:rsidP="00DC1B22">
            <w:pPr>
              <w:jc w:val="both"/>
              <w:rPr>
                <w:rFonts w:ascii="Arial" w:hAnsi="Arial" w:cs="Arial"/>
                <w:b/>
              </w:rPr>
            </w:pPr>
            <w:r w:rsidRPr="00DC1B22">
              <w:rPr>
                <w:rFonts w:ascii="Calibri" w:hAnsi="Calibri"/>
                <w:b/>
                <w:bCs/>
                <w:sz w:val="20"/>
                <w:szCs w:val="20"/>
              </w:rPr>
              <w:t>Soutenir les projets culturels innovants et la création d’équipements et d’espaces partagés</w:t>
            </w:r>
          </w:p>
        </w:tc>
        <w:tc>
          <w:tcPr>
            <w:tcW w:w="703" w:type="dxa"/>
            <w:vAlign w:val="center"/>
          </w:tcPr>
          <w:p w14:paraId="019A667A" w14:textId="11420DCF" w:rsidR="00DC1B22" w:rsidRPr="00DC1B22" w:rsidRDefault="00DC1B22" w:rsidP="00DC1B22">
            <w:pPr>
              <w:jc w:val="center"/>
              <w:rPr>
                <w:rFonts w:ascii="Calibri" w:hAnsi="Calibri"/>
                <w:bCs/>
                <w:i/>
                <w:sz w:val="20"/>
                <w:szCs w:val="20"/>
              </w:rPr>
            </w:pPr>
            <w:r w:rsidRPr="00DC1B22">
              <w:rPr>
                <w:rFonts w:ascii="Calibri" w:hAnsi="Calibri"/>
                <w:bCs/>
                <w:i/>
                <w:sz w:val="20"/>
                <w:szCs w:val="20"/>
              </w:rPr>
              <w:t>p. 14</w:t>
            </w:r>
          </w:p>
        </w:tc>
      </w:tr>
      <w:tr w:rsidR="00DC1B22" w14:paraId="4B960F66" w14:textId="1B5A1184" w:rsidTr="00FE3634">
        <w:trPr>
          <w:trHeight w:val="624"/>
        </w:trPr>
        <w:tc>
          <w:tcPr>
            <w:tcW w:w="569" w:type="dxa"/>
            <w:tcBorders>
              <w:top w:val="single" w:sz="18" w:space="0" w:color="FFFFFF" w:themeColor="background1"/>
              <w:bottom w:val="single" w:sz="18" w:space="0" w:color="FFFFFF" w:themeColor="background1"/>
            </w:tcBorders>
            <w:shd w:val="clear" w:color="auto" w:fill="167F52"/>
            <w:vAlign w:val="center"/>
          </w:tcPr>
          <w:p w14:paraId="1448777B" w14:textId="6B87AD5D" w:rsidR="00DC1B22" w:rsidRPr="00FE3634" w:rsidRDefault="00DC1B22" w:rsidP="00DC1B22">
            <w:pPr>
              <w:jc w:val="center"/>
              <w:rPr>
                <w:rFonts w:ascii="Arial" w:hAnsi="Arial" w:cs="Arial"/>
                <w:b/>
                <w:color w:val="FFFFFF" w:themeColor="background1"/>
                <w:sz w:val="28"/>
              </w:rPr>
            </w:pPr>
            <w:r w:rsidRPr="00FE3634">
              <w:rPr>
                <w:rFonts w:ascii="Arial" w:hAnsi="Arial" w:cs="Arial"/>
                <w:b/>
                <w:color w:val="FFFFFF" w:themeColor="background1"/>
                <w:sz w:val="28"/>
              </w:rPr>
              <w:t>8</w:t>
            </w:r>
          </w:p>
        </w:tc>
        <w:tc>
          <w:tcPr>
            <w:tcW w:w="7790" w:type="dxa"/>
            <w:tcBorders>
              <w:top w:val="single" w:sz="4" w:space="0" w:color="auto"/>
              <w:bottom w:val="single" w:sz="4" w:space="0" w:color="auto"/>
            </w:tcBorders>
            <w:vAlign w:val="center"/>
          </w:tcPr>
          <w:p w14:paraId="3B1C6687" w14:textId="17467550" w:rsidR="00DC1B22" w:rsidRPr="00DC1B22" w:rsidRDefault="00DC1B22" w:rsidP="00DC1B22">
            <w:pPr>
              <w:jc w:val="both"/>
              <w:rPr>
                <w:rFonts w:ascii="Arial" w:hAnsi="Arial" w:cs="Arial"/>
                <w:b/>
              </w:rPr>
            </w:pPr>
            <w:r w:rsidRPr="00DC1B22">
              <w:rPr>
                <w:rFonts w:ascii="Calibri" w:hAnsi="Calibri"/>
                <w:b/>
                <w:bCs/>
                <w:sz w:val="20"/>
                <w:szCs w:val="20"/>
              </w:rPr>
              <w:t>Structurer une offre culturelle diversifiée et stimuler la coopération entre acteur</w:t>
            </w:r>
          </w:p>
        </w:tc>
        <w:tc>
          <w:tcPr>
            <w:tcW w:w="703" w:type="dxa"/>
            <w:vAlign w:val="center"/>
          </w:tcPr>
          <w:p w14:paraId="695EBB76" w14:textId="43DD8093" w:rsidR="00DC1B22" w:rsidRPr="00DC1B22" w:rsidRDefault="00DC1B22" w:rsidP="00DC1B22">
            <w:pPr>
              <w:jc w:val="center"/>
              <w:rPr>
                <w:rFonts w:ascii="Calibri" w:hAnsi="Calibri"/>
                <w:bCs/>
                <w:i/>
                <w:sz w:val="20"/>
                <w:szCs w:val="20"/>
              </w:rPr>
            </w:pPr>
            <w:r w:rsidRPr="00DC1B22">
              <w:rPr>
                <w:rFonts w:ascii="Calibri" w:hAnsi="Calibri"/>
                <w:bCs/>
                <w:i/>
                <w:sz w:val="20"/>
                <w:szCs w:val="20"/>
              </w:rPr>
              <w:t>p. 16</w:t>
            </w:r>
          </w:p>
        </w:tc>
      </w:tr>
      <w:tr w:rsidR="00DC1B22" w14:paraId="2B343799" w14:textId="724A8048" w:rsidTr="00FE3634">
        <w:trPr>
          <w:trHeight w:val="624"/>
        </w:trPr>
        <w:tc>
          <w:tcPr>
            <w:tcW w:w="569" w:type="dxa"/>
            <w:tcBorders>
              <w:top w:val="single" w:sz="18" w:space="0" w:color="FFFFFF" w:themeColor="background1"/>
              <w:bottom w:val="single" w:sz="18" w:space="0" w:color="FFFFFF" w:themeColor="background1"/>
            </w:tcBorders>
            <w:shd w:val="clear" w:color="auto" w:fill="7E5A74"/>
            <w:vAlign w:val="center"/>
          </w:tcPr>
          <w:p w14:paraId="55647430" w14:textId="1EF9192D" w:rsidR="00DC1B22" w:rsidRPr="00FE3634" w:rsidRDefault="00DC1B22" w:rsidP="00DC1B22">
            <w:pPr>
              <w:jc w:val="center"/>
              <w:rPr>
                <w:rFonts w:ascii="Arial" w:hAnsi="Arial" w:cs="Arial"/>
                <w:b/>
                <w:color w:val="FFFFFF" w:themeColor="background1"/>
                <w:sz w:val="28"/>
              </w:rPr>
            </w:pPr>
            <w:r w:rsidRPr="00FE3634">
              <w:rPr>
                <w:rFonts w:ascii="Arial" w:hAnsi="Arial" w:cs="Arial"/>
                <w:b/>
                <w:color w:val="FFFFFF" w:themeColor="background1"/>
                <w:sz w:val="28"/>
              </w:rPr>
              <w:t>9</w:t>
            </w:r>
          </w:p>
        </w:tc>
        <w:tc>
          <w:tcPr>
            <w:tcW w:w="7790" w:type="dxa"/>
            <w:tcBorders>
              <w:top w:val="single" w:sz="4" w:space="0" w:color="auto"/>
              <w:bottom w:val="single" w:sz="4" w:space="0" w:color="auto"/>
            </w:tcBorders>
            <w:vAlign w:val="center"/>
          </w:tcPr>
          <w:p w14:paraId="09CA2683" w14:textId="050F2AE0" w:rsidR="00DC1B22" w:rsidRPr="00DC1B22" w:rsidRDefault="00DC1B22" w:rsidP="00DC1B22">
            <w:pPr>
              <w:jc w:val="both"/>
              <w:rPr>
                <w:rFonts w:ascii="Arial" w:hAnsi="Arial" w:cs="Arial"/>
                <w:b/>
              </w:rPr>
            </w:pPr>
            <w:r w:rsidRPr="00DC1B22">
              <w:rPr>
                <w:rFonts w:ascii="Calibri" w:hAnsi="Calibri"/>
                <w:b/>
                <w:bCs/>
                <w:sz w:val="20"/>
                <w:szCs w:val="20"/>
              </w:rPr>
              <w:t>Favoriser l’émergence de nouveaux services facilitant l’accès à l’emploi et vecteurs d’attractivité</w:t>
            </w:r>
          </w:p>
        </w:tc>
        <w:tc>
          <w:tcPr>
            <w:tcW w:w="703" w:type="dxa"/>
            <w:vAlign w:val="center"/>
          </w:tcPr>
          <w:p w14:paraId="2F284D95" w14:textId="18D9EF66" w:rsidR="00DC1B22" w:rsidRPr="00DC1B22" w:rsidRDefault="00DC1B22" w:rsidP="00DC1B22">
            <w:pPr>
              <w:jc w:val="center"/>
              <w:rPr>
                <w:rFonts w:ascii="Calibri" w:hAnsi="Calibri"/>
                <w:bCs/>
                <w:i/>
                <w:sz w:val="20"/>
                <w:szCs w:val="20"/>
              </w:rPr>
            </w:pPr>
            <w:r w:rsidRPr="00DC1B22">
              <w:rPr>
                <w:rFonts w:ascii="Calibri" w:hAnsi="Calibri"/>
                <w:bCs/>
                <w:i/>
                <w:sz w:val="20"/>
                <w:szCs w:val="20"/>
              </w:rPr>
              <w:t>p. 18</w:t>
            </w:r>
          </w:p>
        </w:tc>
      </w:tr>
      <w:tr w:rsidR="00DC1B22" w14:paraId="70249EBA" w14:textId="383517AF" w:rsidTr="00FE3634">
        <w:trPr>
          <w:trHeight w:val="624"/>
        </w:trPr>
        <w:tc>
          <w:tcPr>
            <w:tcW w:w="569" w:type="dxa"/>
            <w:tcBorders>
              <w:top w:val="single" w:sz="18" w:space="0" w:color="FFFFFF" w:themeColor="background1"/>
              <w:bottom w:val="single" w:sz="18" w:space="0" w:color="FFFFFF" w:themeColor="background1"/>
            </w:tcBorders>
            <w:shd w:val="clear" w:color="auto" w:fill="7E5A74"/>
            <w:vAlign w:val="center"/>
          </w:tcPr>
          <w:p w14:paraId="6F28DA43" w14:textId="5425ADEF" w:rsidR="00DC1B22" w:rsidRPr="00FE3634" w:rsidRDefault="00DC1B22" w:rsidP="00DC1B22">
            <w:pPr>
              <w:jc w:val="center"/>
              <w:rPr>
                <w:rFonts w:ascii="Arial" w:hAnsi="Arial" w:cs="Arial"/>
                <w:b/>
                <w:color w:val="FFFFFF" w:themeColor="background1"/>
                <w:sz w:val="28"/>
              </w:rPr>
            </w:pPr>
            <w:r w:rsidRPr="00FE3634">
              <w:rPr>
                <w:rFonts w:ascii="Arial" w:hAnsi="Arial" w:cs="Arial"/>
                <w:b/>
                <w:color w:val="FFFFFF" w:themeColor="background1"/>
                <w:sz w:val="28"/>
              </w:rPr>
              <w:t>10</w:t>
            </w:r>
          </w:p>
        </w:tc>
        <w:tc>
          <w:tcPr>
            <w:tcW w:w="7790" w:type="dxa"/>
            <w:tcBorders>
              <w:top w:val="single" w:sz="4" w:space="0" w:color="auto"/>
              <w:bottom w:val="single" w:sz="4" w:space="0" w:color="auto"/>
            </w:tcBorders>
            <w:vAlign w:val="center"/>
          </w:tcPr>
          <w:p w14:paraId="0D4A22C5" w14:textId="31EC7851" w:rsidR="00DC1B22" w:rsidRPr="00DC1B22" w:rsidRDefault="00DC1B22" w:rsidP="00DC1B22">
            <w:pPr>
              <w:jc w:val="both"/>
              <w:rPr>
                <w:rFonts w:ascii="Arial" w:hAnsi="Arial" w:cs="Arial"/>
                <w:b/>
              </w:rPr>
            </w:pPr>
            <w:r w:rsidRPr="00DC1B22">
              <w:rPr>
                <w:rFonts w:ascii="Calibri" w:hAnsi="Calibri"/>
                <w:b/>
                <w:bCs/>
                <w:sz w:val="20"/>
                <w:szCs w:val="20"/>
              </w:rPr>
              <w:t>Encourager les dynamiques collectives, la promotion des ressources économiques et l’entrepreneuriat local</w:t>
            </w:r>
          </w:p>
        </w:tc>
        <w:tc>
          <w:tcPr>
            <w:tcW w:w="703" w:type="dxa"/>
            <w:vAlign w:val="center"/>
          </w:tcPr>
          <w:p w14:paraId="67DA6425" w14:textId="0BDF770D" w:rsidR="00DC1B22" w:rsidRPr="00DC1B22" w:rsidRDefault="00DC1B22" w:rsidP="00DC1B22">
            <w:pPr>
              <w:jc w:val="center"/>
              <w:rPr>
                <w:rFonts w:ascii="Calibri" w:hAnsi="Calibri"/>
                <w:bCs/>
                <w:i/>
                <w:sz w:val="20"/>
                <w:szCs w:val="20"/>
              </w:rPr>
            </w:pPr>
            <w:r w:rsidRPr="00DC1B22">
              <w:rPr>
                <w:rFonts w:ascii="Calibri" w:hAnsi="Calibri"/>
                <w:bCs/>
                <w:i/>
                <w:sz w:val="20"/>
                <w:szCs w:val="20"/>
              </w:rPr>
              <w:t>p. 20</w:t>
            </w:r>
          </w:p>
        </w:tc>
      </w:tr>
      <w:tr w:rsidR="00DC1B22" w14:paraId="481865F5" w14:textId="4040DBE6" w:rsidTr="00FE3634">
        <w:trPr>
          <w:trHeight w:val="624"/>
        </w:trPr>
        <w:tc>
          <w:tcPr>
            <w:tcW w:w="569" w:type="dxa"/>
            <w:tcBorders>
              <w:top w:val="single" w:sz="18" w:space="0" w:color="FFFFFF" w:themeColor="background1"/>
            </w:tcBorders>
            <w:shd w:val="clear" w:color="auto" w:fill="7E5A74"/>
            <w:vAlign w:val="center"/>
          </w:tcPr>
          <w:p w14:paraId="5619A45B" w14:textId="079B27AE" w:rsidR="00DC1B22" w:rsidRPr="00FE3634" w:rsidRDefault="00DC1B22" w:rsidP="00DC1B22">
            <w:pPr>
              <w:jc w:val="center"/>
              <w:rPr>
                <w:rFonts w:ascii="Arial" w:hAnsi="Arial" w:cs="Arial"/>
                <w:b/>
                <w:color w:val="FFFFFF" w:themeColor="background1"/>
                <w:sz w:val="28"/>
              </w:rPr>
            </w:pPr>
            <w:r w:rsidRPr="00FE3634">
              <w:rPr>
                <w:rFonts w:ascii="Arial" w:hAnsi="Arial" w:cs="Arial"/>
                <w:b/>
                <w:color w:val="FFFFFF" w:themeColor="background1"/>
                <w:sz w:val="28"/>
              </w:rPr>
              <w:t>11</w:t>
            </w:r>
          </w:p>
        </w:tc>
        <w:tc>
          <w:tcPr>
            <w:tcW w:w="7790" w:type="dxa"/>
            <w:tcBorders>
              <w:top w:val="single" w:sz="4" w:space="0" w:color="auto"/>
            </w:tcBorders>
            <w:vAlign w:val="center"/>
          </w:tcPr>
          <w:p w14:paraId="30C31C10" w14:textId="57D083F5" w:rsidR="00DC1B22" w:rsidRPr="00DC1B22" w:rsidRDefault="00DC1B22" w:rsidP="00DC1B22">
            <w:pPr>
              <w:jc w:val="both"/>
              <w:rPr>
                <w:rFonts w:ascii="Arial" w:hAnsi="Arial" w:cs="Arial"/>
                <w:b/>
              </w:rPr>
            </w:pPr>
            <w:r w:rsidRPr="00DC1B22">
              <w:rPr>
                <w:rFonts w:ascii="Calibri" w:hAnsi="Calibri"/>
                <w:b/>
                <w:bCs/>
                <w:sz w:val="20"/>
                <w:szCs w:val="20"/>
              </w:rPr>
              <w:t>Développer et promouvoir le système alimentaire local de la production à la consommation</w:t>
            </w:r>
          </w:p>
        </w:tc>
        <w:tc>
          <w:tcPr>
            <w:tcW w:w="703" w:type="dxa"/>
            <w:vAlign w:val="center"/>
          </w:tcPr>
          <w:p w14:paraId="1340D515" w14:textId="482DD3C3" w:rsidR="00DC1B22" w:rsidRPr="00DC1B22" w:rsidRDefault="00DC1B22" w:rsidP="00DC1B22">
            <w:pPr>
              <w:jc w:val="center"/>
              <w:rPr>
                <w:rFonts w:ascii="Calibri" w:hAnsi="Calibri"/>
                <w:bCs/>
                <w:i/>
                <w:sz w:val="20"/>
                <w:szCs w:val="20"/>
              </w:rPr>
            </w:pPr>
            <w:r w:rsidRPr="00DC1B22">
              <w:rPr>
                <w:rFonts w:ascii="Calibri" w:hAnsi="Calibri"/>
                <w:bCs/>
                <w:i/>
                <w:sz w:val="20"/>
                <w:szCs w:val="20"/>
              </w:rPr>
              <w:t>p.</w:t>
            </w:r>
            <w:r>
              <w:rPr>
                <w:rFonts w:ascii="Calibri" w:hAnsi="Calibri"/>
                <w:bCs/>
                <w:i/>
                <w:sz w:val="20"/>
                <w:szCs w:val="20"/>
              </w:rPr>
              <w:t>22</w:t>
            </w:r>
          </w:p>
        </w:tc>
      </w:tr>
    </w:tbl>
    <w:p w14:paraId="1308C27A" w14:textId="3F391557" w:rsidR="001F3F16" w:rsidRDefault="001F3F16" w:rsidP="00B1621C">
      <w:pPr>
        <w:spacing w:after="0" w:line="240" w:lineRule="auto"/>
        <w:jc w:val="both"/>
        <w:rPr>
          <w:rFonts w:ascii="Arial" w:hAnsi="Arial" w:cs="Arial"/>
          <w:b/>
        </w:rPr>
      </w:pPr>
    </w:p>
    <w:p w14:paraId="0BF47803" w14:textId="052AE827" w:rsidR="001F3F16" w:rsidRDefault="001F3F16" w:rsidP="00B1621C">
      <w:pPr>
        <w:spacing w:after="0" w:line="240" w:lineRule="auto"/>
        <w:jc w:val="both"/>
        <w:rPr>
          <w:rFonts w:ascii="Arial" w:hAnsi="Arial" w:cs="Arial"/>
          <w:b/>
        </w:rPr>
      </w:pPr>
    </w:p>
    <w:p w14:paraId="5A18DDAF" w14:textId="3FCBC2F3" w:rsidR="001F3F16" w:rsidRDefault="001F3F16" w:rsidP="00B1621C">
      <w:pPr>
        <w:spacing w:after="0" w:line="240" w:lineRule="auto"/>
        <w:jc w:val="both"/>
        <w:rPr>
          <w:rFonts w:ascii="Arial" w:hAnsi="Arial" w:cs="Arial"/>
          <w:b/>
        </w:rPr>
      </w:pPr>
    </w:p>
    <w:p w14:paraId="0702C7A3" w14:textId="1FA33B5D" w:rsidR="001F3F16" w:rsidRDefault="001F3F16" w:rsidP="00B1621C">
      <w:pPr>
        <w:spacing w:after="0" w:line="240" w:lineRule="auto"/>
        <w:jc w:val="both"/>
        <w:rPr>
          <w:rFonts w:ascii="Arial" w:hAnsi="Arial" w:cs="Arial"/>
          <w:b/>
        </w:rPr>
      </w:pPr>
    </w:p>
    <w:p w14:paraId="54291901" w14:textId="514E566D" w:rsidR="001F3F16" w:rsidRDefault="001F3F16" w:rsidP="00B1621C">
      <w:pPr>
        <w:spacing w:after="0" w:line="240" w:lineRule="auto"/>
        <w:jc w:val="both"/>
        <w:rPr>
          <w:rFonts w:ascii="Arial" w:hAnsi="Arial" w:cs="Arial"/>
          <w:b/>
        </w:rPr>
      </w:pPr>
    </w:p>
    <w:p w14:paraId="0605A637" w14:textId="1E3B289B" w:rsidR="001F3F16" w:rsidRDefault="001F3F16" w:rsidP="00B1621C">
      <w:pPr>
        <w:spacing w:after="0" w:line="240" w:lineRule="auto"/>
        <w:jc w:val="both"/>
        <w:rPr>
          <w:rFonts w:ascii="Arial" w:hAnsi="Arial" w:cs="Arial"/>
          <w:b/>
        </w:rPr>
      </w:pPr>
    </w:p>
    <w:p w14:paraId="66650599" w14:textId="3F42B2DD" w:rsidR="001F3F16" w:rsidRDefault="001F3F16" w:rsidP="00B1621C">
      <w:pPr>
        <w:spacing w:after="0" w:line="240" w:lineRule="auto"/>
        <w:jc w:val="both"/>
        <w:rPr>
          <w:rFonts w:ascii="Arial" w:hAnsi="Arial" w:cs="Arial"/>
          <w:b/>
        </w:rPr>
      </w:pPr>
    </w:p>
    <w:p w14:paraId="1DBB8FEF" w14:textId="068D12EE" w:rsidR="001F3F16" w:rsidRDefault="001F3F16" w:rsidP="00B1621C">
      <w:pPr>
        <w:spacing w:after="0" w:line="240" w:lineRule="auto"/>
        <w:jc w:val="both"/>
        <w:rPr>
          <w:rFonts w:ascii="Arial" w:hAnsi="Arial" w:cs="Arial"/>
          <w:b/>
        </w:rPr>
      </w:pPr>
    </w:p>
    <w:p w14:paraId="1403D721" w14:textId="2698972D" w:rsidR="001F3F16" w:rsidRDefault="001F3F16" w:rsidP="00B1621C">
      <w:pPr>
        <w:spacing w:after="0" w:line="240" w:lineRule="auto"/>
        <w:jc w:val="both"/>
        <w:rPr>
          <w:rFonts w:ascii="Arial" w:hAnsi="Arial" w:cs="Arial"/>
          <w:b/>
        </w:rPr>
      </w:pPr>
    </w:p>
    <w:p w14:paraId="371E679B" w14:textId="4AF3B1B2" w:rsidR="001F3F16" w:rsidRDefault="001F3F16" w:rsidP="00B1621C">
      <w:pPr>
        <w:spacing w:after="0" w:line="240" w:lineRule="auto"/>
        <w:jc w:val="both"/>
        <w:rPr>
          <w:rFonts w:ascii="Arial" w:hAnsi="Arial" w:cs="Arial"/>
          <w:b/>
        </w:rPr>
      </w:pPr>
    </w:p>
    <w:p w14:paraId="022E5269" w14:textId="77777777" w:rsidR="001F3F16" w:rsidRDefault="001F3F16" w:rsidP="00B1621C">
      <w:pPr>
        <w:spacing w:after="0" w:line="240" w:lineRule="auto"/>
        <w:jc w:val="both"/>
        <w:rPr>
          <w:rFonts w:ascii="Arial" w:hAnsi="Arial" w:cs="Arial"/>
          <w:b/>
        </w:rPr>
      </w:pPr>
    </w:p>
    <w:tbl>
      <w:tblPr>
        <w:tblStyle w:val="Grilledutableau"/>
        <w:tblW w:w="0" w:type="auto"/>
        <w:tblCellMar>
          <w:top w:w="57" w:type="dxa"/>
          <w:bottom w:w="57" w:type="dxa"/>
        </w:tblCellMar>
        <w:tblLook w:val="04A0" w:firstRow="1" w:lastRow="0" w:firstColumn="1" w:lastColumn="0" w:noHBand="0" w:noVBand="1"/>
      </w:tblPr>
      <w:tblGrid>
        <w:gridCol w:w="2008"/>
        <w:gridCol w:w="1432"/>
        <w:gridCol w:w="2034"/>
        <w:gridCol w:w="3582"/>
      </w:tblGrid>
      <w:tr w:rsidR="00F714AC" w14:paraId="1EC7FB10" w14:textId="77777777" w:rsidTr="00D6778A">
        <w:trPr>
          <w:trHeight w:val="751"/>
        </w:trPr>
        <w:tc>
          <w:tcPr>
            <w:tcW w:w="9056" w:type="dxa"/>
            <w:gridSpan w:val="4"/>
            <w:tcBorders>
              <w:top w:val="single" w:sz="4" w:space="0" w:color="auto"/>
              <w:left w:val="single" w:sz="6" w:space="0" w:color="auto"/>
              <w:right w:val="single" w:sz="6" w:space="0" w:color="auto"/>
            </w:tcBorders>
            <w:vAlign w:val="center"/>
          </w:tcPr>
          <w:p w14:paraId="0CAE88EF" w14:textId="16E4D4E3" w:rsidR="00F714AC" w:rsidRPr="00BD2EAA" w:rsidRDefault="006556CB" w:rsidP="00D6778A">
            <w:pPr>
              <w:tabs>
                <w:tab w:val="left" w:pos="1903"/>
              </w:tabs>
              <w:jc w:val="center"/>
              <w:rPr>
                <w:b/>
              </w:rPr>
            </w:pPr>
            <w:r>
              <w:rPr>
                <w:b/>
              </w:rPr>
              <w:lastRenderedPageBreak/>
              <w:t>Fiche-action n° 1</w:t>
            </w:r>
            <w:r w:rsidR="00F714AC" w:rsidRPr="00BD2EAA">
              <w:rPr>
                <w:b/>
              </w:rPr>
              <w:t xml:space="preserve"> – </w:t>
            </w:r>
            <w:r w:rsidR="00613E96" w:rsidRPr="00613E96">
              <w:rPr>
                <w:b/>
              </w:rPr>
              <w:t>Favoriser l’émergence de nouveaux services facilitant l’accès à l’emploi et vecteurs d’attractivité</w:t>
            </w:r>
          </w:p>
        </w:tc>
      </w:tr>
      <w:tr w:rsidR="00F14D6E" w14:paraId="4335B4E9" w14:textId="77777777" w:rsidTr="00AE289E">
        <w:tc>
          <w:tcPr>
            <w:tcW w:w="3440" w:type="dxa"/>
            <w:gridSpan w:val="2"/>
            <w:tcBorders>
              <w:left w:val="single" w:sz="6" w:space="0" w:color="auto"/>
            </w:tcBorders>
            <w:shd w:val="clear" w:color="auto" w:fill="D0CECE" w:themeFill="background2" w:themeFillShade="E6"/>
            <w:vAlign w:val="center"/>
          </w:tcPr>
          <w:p w14:paraId="338AAFFF" w14:textId="77777777" w:rsidR="00F714AC" w:rsidRPr="000A017A" w:rsidRDefault="00F714AC" w:rsidP="00A978B6">
            <w:pPr>
              <w:jc w:val="both"/>
            </w:pPr>
            <w:r w:rsidRPr="000A017A">
              <w:t>Fonds mobilisé et montant</w:t>
            </w:r>
          </w:p>
          <w:p w14:paraId="6A8E94A3" w14:textId="77777777" w:rsidR="00F714AC" w:rsidRPr="000A017A" w:rsidRDefault="00F714AC" w:rsidP="00A978B6">
            <w:pPr>
              <w:jc w:val="both"/>
            </w:pPr>
            <w:r w:rsidRPr="000A017A">
              <w:t>(FEDER OS5, LEADER, FEAMPA)</w:t>
            </w:r>
          </w:p>
        </w:tc>
        <w:tc>
          <w:tcPr>
            <w:tcW w:w="2034" w:type="dxa"/>
            <w:shd w:val="clear" w:color="auto" w:fill="ED7D31" w:themeFill="accent2"/>
            <w:vAlign w:val="center"/>
          </w:tcPr>
          <w:p w14:paraId="7AE92A98" w14:textId="721FF0E6" w:rsidR="00F714AC" w:rsidRDefault="00613E96" w:rsidP="00A978B6">
            <w:r>
              <w:t>FEDER-OS5.2</w:t>
            </w:r>
            <w:r w:rsidR="00F714AC">
              <w:t xml:space="preserve"> </w:t>
            </w:r>
          </w:p>
        </w:tc>
        <w:tc>
          <w:tcPr>
            <w:tcW w:w="3582" w:type="dxa"/>
            <w:tcBorders>
              <w:right w:val="single" w:sz="6" w:space="0" w:color="auto"/>
            </w:tcBorders>
            <w:vAlign w:val="center"/>
          </w:tcPr>
          <w:p w14:paraId="5E14134F" w14:textId="648A2ADB" w:rsidR="00F714AC" w:rsidRDefault="00613E96" w:rsidP="00A978B6">
            <w:r>
              <w:t>200 000, 00 €</w:t>
            </w:r>
          </w:p>
        </w:tc>
      </w:tr>
      <w:tr w:rsidR="00CC74D8" w14:paraId="69B32FFC" w14:textId="77777777" w:rsidTr="00CC74D8">
        <w:tc>
          <w:tcPr>
            <w:tcW w:w="9056" w:type="dxa"/>
            <w:gridSpan w:val="4"/>
            <w:tcBorders>
              <w:left w:val="single" w:sz="6" w:space="0" w:color="auto"/>
              <w:right w:val="single" w:sz="6" w:space="0" w:color="auto"/>
            </w:tcBorders>
            <w:shd w:val="clear" w:color="auto" w:fill="D0CECE" w:themeFill="background2" w:themeFillShade="E6"/>
            <w:vAlign w:val="center"/>
          </w:tcPr>
          <w:p w14:paraId="170D0630" w14:textId="7B3906C3" w:rsidR="00CC74D8" w:rsidRPr="00613E96" w:rsidRDefault="00CC74D8" w:rsidP="00A978B6">
            <w:r w:rsidRPr="000A017A">
              <w:t>Descriptif synthétique du contenu</w:t>
            </w:r>
            <w:r>
              <w:t xml:space="preserve"> et objectifs prioritaires en lien avec la stratégie</w:t>
            </w:r>
          </w:p>
        </w:tc>
      </w:tr>
      <w:tr w:rsidR="00CC74D8" w14:paraId="26702F2D" w14:textId="77777777" w:rsidTr="00CC74D8">
        <w:tc>
          <w:tcPr>
            <w:tcW w:w="9056" w:type="dxa"/>
            <w:gridSpan w:val="4"/>
            <w:tcBorders>
              <w:left w:val="single" w:sz="6" w:space="0" w:color="auto"/>
              <w:right w:val="single" w:sz="6" w:space="0" w:color="auto"/>
            </w:tcBorders>
            <w:vAlign w:val="center"/>
          </w:tcPr>
          <w:p w14:paraId="542A7D2A" w14:textId="77777777" w:rsidR="00CC74D8" w:rsidRPr="00CC74D8" w:rsidRDefault="00CC74D8" w:rsidP="00A978B6">
            <w:pPr>
              <w:rPr>
                <w:u w:val="single"/>
              </w:rPr>
            </w:pPr>
            <w:r w:rsidRPr="00CC74D8">
              <w:rPr>
                <w:u w:val="single"/>
              </w:rPr>
              <w:t xml:space="preserve">Contexte au regard de la stratégie : </w:t>
            </w:r>
          </w:p>
          <w:p w14:paraId="07128D53" w14:textId="15414E6C" w:rsidR="00CC74D8" w:rsidRDefault="00CC74D8" w:rsidP="00CC74D8">
            <w:pPr>
              <w:jc w:val="both"/>
            </w:pPr>
            <w:r w:rsidRPr="00613E96">
              <w:t xml:space="preserve">Pour répondre à l’enjeu de revitalisation du territoire, cet objectif vise à accompagner et soutenir les initiatives locales qui viendront renforcer les dynamiques économiques. Il s’agit de développer de nouvelles potentialités au plus près des attentes des acteurs locaux, mais aussi auprès des femmes et des hommes, et en particulier des jeunes, qui vivent sur ce territoire auquel ils sont profondément attachés. Par la mise en place de nouveaux services et équipements, le but est de pouvoir donner les moyens de rester « vivre et travailler au pays » en suscitant un attrait pour la Vallée de la Dordogne Corrézienne et des candidatures adaptées aux besoins des employeurs. Des solutions innovantes et structurantes seront accompagnées, comme la création de tiers-lieux, d’espaces partagés, de logements temporaires et de lieux de formation, ou encore des solutions de mobilité pour l’accès à l’emploi. Ces nouveaux services à la population devront s’inscrire dans un cadre de sobriété foncière, d’aménagement durable et de qualité environnementale et énergétique. La démarche de Gestion Prévisionnelle des Emplois et des Compétences Territoriale déjà engagée sur le territoire facilitera l’émergence de solutions innovantes. </w:t>
            </w:r>
          </w:p>
          <w:p w14:paraId="056A3A23" w14:textId="77777777" w:rsidR="00D6778A" w:rsidRDefault="00D6778A" w:rsidP="00CC74D8">
            <w:pPr>
              <w:jc w:val="both"/>
            </w:pPr>
          </w:p>
          <w:p w14:paraId="01C028E2" w14:textId="245FB795" w:rsidR="00CC74D8" w:rsidRDefault="00CC74D8" w:rsidP="00CC74D8">
            <w:pPr>
              <w:jc w:val="both"/>
            </w:pPr>
            <w:r w:rsidRPr="00CC74D8">
              <w:rPr>
                <w:u w:val="single"/>
              </w:rPr>
              <w:t>Objectifs opérationnels :</w:t>
            </w:r>
          </w:p>
          <w:p w14:paraId="13EAB54B" w14:textId="4147469A" w:rsidR="00CC74D8" w:rsidRDefault="00CC74D8" w:rsidP="00CC74D8">
            <w:pPr>
              <w:pStyle w:val="Paragraphedeliste"/>
              <w:numPr>
                <w:ilvl w:val="0"/>
                <w:numId w:val="9"/>
              </w:numPr>
              <w:jc w:val="both"/>
            </w:pPr>
            <w:r w:rsidRPr="00613E96">
              <w:t xml:space="preserve">Favoriser l’accès à l’emploi par de nouveaux services à la population ; </w:t>
            </w:r>
          </w:p>
          <w:p w14:paraId="764CD8E9" w14:textId="43CAFB08" w:rsidR="00CC74D8" w:rsidRDefault="00CC74D8" w:rsidP="00CC74D8">
            <w:pPr>
              <w:pStyle w:val="Paragraphedeliste"/>
              <w:numPr>
                <w:ilvl w:val="0"/>
                <w:numId w:val="9"/>
              </w:numPr>
              <w:jc w:val="both"/>
            </w:pPr>
            <w:r w:rsidRPr="00613E96">
              <w:t xml:space="preserve">Susciter un attrait pour le territoire et des candidatures adaptées aux besoins des employeurs ; </w:t>
            </w:r>
          </w:p>
          <w:p w14:paraId="5D3EBAAA" w14:textId="7D0400A2" w:rsidR="00CC74D8" w:rsidRDefault="00CC74D8" w:rsidP="00CC74D8">
            <w:pPr>
              <w:pStyle w:val="Paragraphedeliste"/>
              <w:numPr>
                <w:ilvl w:val="0"/>
                <w:numId w:val="9"/>
              </w:numPr>
              <w:jc w:val="both"/>
            </w:pPr>
            <w:r w:rsidRPr="00613E96">
              <w:t xml:space="preserve">Soutenir l’économie locale et maintenir un tissu économique dynamique ; </w:t>
            </w:r>
          </w:p>
          <w:p w14:paraId="1FC3ADF1" w14:textId="57450D55" w:rsidR="00CC74D8" w:rsidRDefault="00CC74D8" w:rsidP="00CC74D8">
            <w:pPr>
              <w:pStyle w:val="Paragraphedeliste"/>
              <w:numPr>
                <w:ilvl w:val="0"/>
                <w:numId w:val="9"/>
              </w:numPr>
              <w:jc w:val="both"/>
            </w:pPr>
            <w:r w:rsidRPr="00613E96">
              <w:t xml:space="preserve">Donner aux habitants des conditions favorables facilitant leur activité professionnelle. </w:t>
            </w:r>
          </w:p>
          <w:p w14:paraId="0F1D4DB3" w14:textId="77777777" w:rsidR="00D6778A" w:rsidRDefault="00D6778A" w:rsidP="00D6778A">
            <w:pPr>
              <w:jc w:val="both"/>
            </w:pPr>
          </w:p>
          <w:p w14:paraId="35B59A02" w14:textId="77777777" w:rsidR="00CC74D8" w:rsidRDefault="00CC74D8" w:rsidP="00CC74D8">
            <w:pPr>
              <w:jc w:val="both"/>
            </w:pPr>
            <w:r w:rsidRPr="00CC74D8">
              <w:rPr>
                <w:u w:val="single"/>
              </w:rPr>
              <w:t>Effets attendus :</w:t>
            </w:r>
            <w:r w:rsidRPr="00613E96">
              <w:t xml:space="preserve"> </w:t>
            </w:r>
          </w:p>
          <w:p w14:paraId="771E8BC8" w14:textId="636FFDCD" w:rsidR="00CC74D8" w:rsidRDefault="00CC74D8" w:rsidP="00CC74D8">
            <w:pPr>
              <w:pStyle w:val="Paragraphedeliste"/>
              <w:numPr>
                <w:ilvl w:val="0"/>
                <w:numId w:val="9"/>
              </w:numPr>
              <w:jc w:val="both"/>
            </w:pPr>
            <w:r w:rsidRPr="00613E96">
              <w:t xml:space="preserve">Anticipation des mutations économiques et sociétales du territoire ; </w:t>
            </w:r>
          </w:p>
          <w:p w14:paraId="217398D8" w14:textId="6A6476DB" w:rsidR="00CC74D8" w:rsidRDefault="00CC74D8" w:rsidP="00CC74D8">
            <w:pPr>
              <w:pStyle w:val="Paragraphedeliste"/>
              <w:numPr>
                <w:ilvl w:val="0"/>
                <w:numId w:val="9"/>
              </w:numPr>
              <w:jc w:val="both"/>
            </w:pPr>
            <w:r w:rsidRPr="00613E96">
              <w:t xml:space="preserve">Réponse aux besoins en termes d’emplois et de compétences des entreprises ; </w:t>
            </w:r>
          </w:p>
          <w:p w14:paraId="2C7BDA3D" w14:textId="77470BAA" w:rsidR="00CC74D8" w:rsidRDefault="00CC74D8" w:rsidP="00CC74D8">
            <w:pPr>
              <w:pStyle w:val="Paragraphedeliste"/>
              <w:numPr>
                <w:ilvl w:val="0"/>
                <w:numId w:val="37"/>
              </w:numPr>
              <w:jc w:val="both"/>
            </w:pPr>
            <w:r w:rsidRPr="00613E96">
              <w:t>Renforcement de l’attractivité des entreprises et des métiers.</w:t>
            </w:r>
          </w:p>
        </w:tc>
      </w:tr>
      <w:tr w:rsidR="00CC74D8" w14:paraId="6AE73514" w14:textId="77777777" w:rsidTr="00CC74D8">
        <w:tc>
          <w:tcPr>
            <w:tcW w:w="9056" w:type="dxa"/>
            <w:gridSpan w:val="4"/>
            <w:tcBorders>
              <w:left w:val="single" w:sz="6" w:space="0" w:color="auto"/>
              <w:right w:val="single" w:sz="6" w:space="0" w:color="auto"/>
            </w:tcBorders>
            <w:shd w:val="clear" w:color="auto" w:fill="D0CECE" w:themeFill="background2" w:themeFillShade="E6"/>
            <w:vAlign w:val="center"/>
          </w:tcPr>
          <w:p w14:paraId="6E05ADBE" w14:textId="0FA95491" w:rsidR="00CC74D8" w:rsidRPr="00613E96" w:rsidRDefault="00CC74D8" w:rsidP="00A978B6">
            <w:r w:rsidRPr="000A017A">
              <w:t>Types d’actions soutenues</w:t>
            </w:r>
          </w:p>
        </w:tc>
      </w:tr>
      <w:tr w:rsidR="00CC74D8" w14:paraId="2796B95F" w14:textId="77777777" w:rsidTr="009837A8">
        <w:trPr>
          <w:trHeight w:val="3997"/>
        </w:trPr>
        <w:tc>
          <w:tcPr>
            <w:tcW w:w="9056" w:type="dxa"/>
            <w:gridSpan w:val="4"/>
            <w:tcBorders>
              <w:left w:val="single" w:sz="6" w:space="0" w:color="auto"/>
              <w:right w:val="single" w:sz="6" w:space="0" w:color="auto"/>
            </w:tcBorders>
            <w:vAlign w:val="center"/>
          </w:tcPr>
          <w:p w14:paraId="5D395EC3" w14:textId="1C676C7C" w:rsidR="00CC74D8" w:rsidRDefault="00CC74D8" w:rsidP="009837A8">
            <w:pPr>
              <w:pStyle w:val="Paragraphedeliste"/>
              <w:numPr>
                <w:ilvl w:val="0"/>
                <w:numId w:val="37"/>
              </w:numPr>
            </w:pPr>
            <w:r w:rsidRPr="009837A8">
              <w:rPr>
                <w:b/>
              </w:rPr>
              <w:t>Actions favorisant un développement économique durable</w:t>
            </w:r>
            <w:r w:rsidRPr="00613E96">
              <w:t xml:space="preserve"> : création, réhabilitation, équipement accueillant des tiers-lieux et espaces de </w:t>
            </w:r>
            <w:proofErr w:type="spellStart"/>
            <w:r w:rsidRPr="00613E96">
              <w:t>coworking</w:t>
            </w:r>
            <w:proofErr w:type="spellEnd"/>
            <w:r w:rsidRPr="00613E96">
              <w:t xml:space="preserve">, permettant notamment le développement du télétravail et les mutualisations ; </w:t>
            </w:r>
          </w:p>
          <w:p w14:paraId="46B98738" w14:textId="77777777" w:rsidR="009837A8" w:rsidRDefault="009837A8" w:rsidP="009837A8">
            <w:pPr>
              <w:pStyle w:val="Paragraphedeliste"/>
            </w:pPr>
          </w:p>
          <w:p w14:paraId="61CA3BC4" w14:textId="1E488ED8" w:rsidR="009837A8" w:rsidRDefault="00CC74D8" w:rsidP="009837A8">
            <w:pPr>
              <w:pStyle w:val="Paragraphedeliste"/>
              <w:numPr>
                <w:ilvl w:val="0"/>
                <w:numId w:val="37"/>
              </w:numPr>
            </w:pPr>
            <w:r w:rsidRPr="009837A8">
              <w:rPr>
                <w:b/>
              </w:rPr>
              <w:t>Actions de développement des compétences</w:t>
            </w:r>
            <w:r w:rsidRPr="00613E96">
              <w:t xml:space="preserve"> : création, réhabilitation, équipement de bâtiments permettant le développement territorial de l’accès à la formation des publics pour une montée en compétences des ressources humaines du territoire ; </w:t>
            </w:r>
          </w:p>
          <w:p w14:paraId="2C841299" w14:textId="77777777" w:rsidR="009837A8" w:rsidRDefault="009837A8" w:rsidP="009837A8">
            <w:pPr>
              <w:pStyle w:val="Paragraphedeliste"/>
            </w:pPr>
          </w:p>
          <w:p w14:paraId="2F2036CA" w14:textId="76739508" w:rsidR="009837A8" w:rsidRDefault="00CC74D8" w:rsidP="009837A8">
            <w:pPr>
              <w:pStyle w:val="Paragraphedeliste"/>
              <w:numPr>
                <w:ilvl w:val="0"/>
                <w:numId w:val="37"/>
              </w:numPr>
            </w:pPr>
            <w:r w:rsidRPr="009837A8">
              <w:rPr>
                <w:b/>
              </w:rPr>
              <w:t>Accès à des logements temporaires/passerelles</w:t>
            </w:r>
            <w:r w:rsidRPr="00613E96">
              <w:t xml:space="preserve"> : création, réhabilitation, équipement de logements temporaires/passerelles pour les apprentis, stagiaires, saisonniers, … ; </w:t>
            </w:r>
          </w:p>
          <w:p w14:paraId="75007F4A" w14:textId="77777777" w:rsidR="009837A8" w:rsidRDefault="009837A8" w:rsidP="009837A8">
            <w:pPr>
              <w:pStyle w:val="Paragraphedeliste"/>
            </w:pPr>
          </w:p>
          <w:p w14:paraId="6A53B013" w14:textId="20F922D0" w:rsidR="00CC74D8" w:rsidRDefault="00CC74D8" w:rsidP="00CC74D8">
            <w:pPr>
              <w:pStyle w:val="Paragraphedeliste"/>
              <w:numPr>
                <w:ilvl w:val="0"/>
                <w:numId w:val="37"/>
              </w:numPr>
            </w:pPr>
            <w:r w:rsidRPr="009837A8">
              <w:rPr>
                <w:b/>
              </w:rPr>
              <w:t>Actions en faveur de la mobilité pour l’accès à l’emploi</w:t>
            </w:r>
            <w:r w:rsidRPr="00613E96">
              <w:t xml:space="preserve"> : solutions de mobilité facilitant les déplacements domicile-lieu de travail, outils et dispositifs permettant le covoiturage, l’autopartage, la mise en place de navettes, ….</w:t>
            </w:r>
          </w:p>
        </w:tc>
      </w:tr>
      <w:tr w:rsidR="00F14D6E" w14:paraId="39E3768C" w14:textId="77777777" w:rsidTr="0030459A">
        <w:tc>
          <w:tcPr>
            <w:tcW w:w="2008" w:type="dxa"/>
            <w:tcBorders>
              <w:left w:val="single" w:sz="6" w:space="0" w:color="auto"/>
            </w:tcBorders>
            <w:shd w:val="clear" w:color="auto" w:fill="D0CECE" w:themeFill="background2" w:themeFillShade="E6"/>
            <w:vAlign w:val="center"/>
          </w:tcPr>
          <w:p w14:paraId="5C523DA3" w14:textId="77777777" w:rsidR="00F714AC" w:rsidRPr="000A017A" w:rsidRDefault="00F714AC" w:rsidP="00A978B6">
            <w:r w:rsidRPr="000A017A">
              <w:lastRenderedPageBreak/>
              <w:t xml:space="preserve">Bénéficiaires éligibles </w:t>
            </w:r>
          </w:p>
        </w:tc>
        <w:tc>
          <w:tcPr>
            <w:tcW w:w="7048" w:type="dxa"/>
            <w:gridSpan w:val="3"/>
            <w:tcBorders>
              <w:right w:val="single" w:sz="6" w:space="0" w:color="auto"/>
            </w:tcBorders>
            <w:vAlign w:val="center"/>
          </w:tcPr>
          <w:p w14:paraId="5A138508" w14:textId="340BBD22" w:rsidR="00613E96" w:rsidRPr="00F14D6E" w:rsidRDefault="00AA125A" w:rsidP="00AA125A">
            <w:r w:rsidRPr="00AA125A">
              <w:t>Hormis les bénéficiaires précisés dans la rubrique « inéligibilités », sont éligibles tous les bénéficiaires dans le respect de la réglementation européenne, nationale et régionale</w:t>
            </w:r>
          </w:p>
        </w:tc>
      </w:tr>
      <w:tr w:rsidR="00F14D6E" w14:paraId="14F3FB73" w14:textId="77777777" w:rsidTr="0030459A">
        <w:tc>
          <w:tcPr>
            <w:tcW w:w="2008" w:type="dxa"/>
            <w:tcBorders>
              <w:left w:val="single" w:sz="6" w:space="0" w:color="auto"/>
            </w:tcBorders>
            <w:shd w:val="clear" w:color="auto" w:fill="D0CECE" w:themeFill="background2" w:themeFillShade="E6"/>
            <w:vAlign w:val="center"/>
          </w:tcPr>
          <w:p w14:paraId="6647AF40" w14:textId="77777777" w:rsidR="00F714AC" w:rsidRPr="000A017A" w:rsidRDefault="00F714AC" w:rsidP="00A978B6">
            <w:r w:rsidRPr="000A017A">
              <w:t xml:space="preserve">Conditions d’éligibilité </w:t>
            </w:r>
          </w:p>
        </w:tc>
        <w:tc>
          <w:tcPr>
            <w:tcW w:w="7048" w:type="dxa"/>
            <w:gridSpan w:val="3"/>
            <w:tcBorders>
              <w:right w:val="single" w:sz="6" w:space="0" w:color="auto"/>
            </w:tcBorders>
            <w:vAlign w:val="center"/>
          </w:tcPr>
          <w:p w14:paraId="671B14A5" w14:textId="77777777" w:rsidR="00F714AC" w:rsidRPr="00720A8F" w:rsidRDefault="00F714AC" w:rsidP="00A978B6">
            <w:pPr>
              <w:rPr>
                <w:i/>
                <w:highlight w:val="yellow"/>
              </w:rPr>
            </w:pPr>
          </w:p>
        </w:tc>
      </w:tr>
      <w:tr w:rsidR="00F14D6E" w14:paraId="1B41D31A" w14:textId="77777777" w:rsidTr="0030459A">
        <w:tc>
          <w:tcPr>
            <w:tcW w:w="2008" w:type="dxa"/>
            <w:tcBorders>
              <w:left w:val="single" w:sz="6" w:space="0" w:color="auto"/>
            </w:tcBorders>
            <w:shd w:val="clear" w:color="auto" w:fill="D0CECE" w:themeFill="background2" w:themeFillShade="E6"/>
            <w:vAlign w:val="center"/>
          </w:tcPr>
          <w:p w14:paraId="6F0227C4" w14:textId="77777777" w:rsidR="00F714AC" w:rsidRPr="000A017A" w:rsidRDefault="00F714AC" w:rsidP="00A978B6">
            <w:r w:rsidRPr="000A017A">
              <w:t xml:space="preserve">Coûts éligibles </w:t>
            </w:r>
          </w:p>
        </w:tc>
        <w:tc>
          <w:tcPr>
            <w:tcW w:w="7048" w:type="dxa"/>
            <w:gridSpan w:val="3"/>
            <w:tcBorders>
              <w:right w:val="single" w:sz="6" w:space="0" w:color="auto"/>
            </w:tcBorders>
            <w:vAlign w:val="center"/>
          </w:tcPr>
          <w:p w14:paraId="40BC84DC" w14:textId="066523C4" w:rsidR="00F14D6E" w:rsidRPr="00AA125A" w:rsidRDefault="00AA125A" w:rsidP="00AA125A">
            <w:r w:rsidRPr="00AA125A">
              <w:t>Hormis les coûts précisés dans la rubrique « inéligibilités », sont éligibles tous les coûts dans le respect de la réglementation européenne, nationale et régionale.</w:t>
            </w:r>
          </w:p>
        </w:tc>
      </w:tr>
      <w:tr w:rsidR="00F14D6E" w14:paraId="2FBF3481" w14:textId="77777777" w:rsidTr="0030459A">
        <w:tc>
          <w:tcPr>
            <w:tcW w:w="2008" w:type="dxa"/>
            <w:tcBorders>
              <w:left w:val="single" w:sz="6" w:space="0" w:color="auto"/>
            </w:tcBorders>
            <w:shd w:val="clear" w:color="auto" w:fill="D0CECE" w:themeFill="background2" w:themeFillShade="E6"/>
            <w:vAlign w:val="center"/>
          </w:tcPr>
          <w:p w14:paraId="474C447E" w14:textId="77777777" w:rsidR="00F714AC" w:rsidRPr="000A017A" w:rsidRDefault="00F714AC" w:rsidP="00A978B6">
            <w:r w:rsidRPr="000A017A">
              <w:t xml:space="preserve">Inéligibilités </w:t>
            </w:r>
          </w:p>
        </w:tc>
        <w:tc>
          <w:tcPr>
            <w:tcW w:w="7048" w:type="dxa"/>
            <w:gridSpan w:val="3"/>
            <w:tcBorders>
              <w:right w:val="single" w:sz="6" w:space="0" w:color="auto"/>
            </w:tcBorders>
            <w:vAlign w:val="center"/>
          </w:tcPr>
          <w:p w14:paraId="0623AF4E" w14:textId="2D0CD847" w:rsidR="00FA00D6" w:rsidRPr="00F14D6E" w:rsidRDefault="00157E80" w:rsidP="00FA00D6">
            <w:pPr>
              <w:rPr>
                <w:u w:val="single"/>
              </w:rPr>
            </w:pPr>
            <w:r>
              <w:rPr>
                <w:u w:val="single"/>
              </w:rPr>
              <w:t xml:space="preserve">Bénéficiaires non éligibles </w:t>
            </w:r>
            <w:r w:rsidR="00FA00D6" w:rsidRPr="00F14D6E">
              <w:rPr>
                <w:u w:val="single"/>
              </w:rPr>
              <w:t xml:space="preserve">: </w:t>
            </w:r>
          </w:p>
          <w:p w14:paraId="6BC7DB54" w14:textId="77777777" w:rsidR="00157E80" w:rsidRDefault="00157E80" w:rsidP="00157E80">
            <w:r>
              <w:t>- les SCI et les particuliers (personne physique sans SIRET et agissant à titre personnel et privé en dehors de toute activité professionnelle) » ;</w:t>
            </w:r>
          </w:p>
          <w:p w14:paraId="23014D85" w14:textId="6D360B7E" w:rsidR="00FA00D6" w:rsidRDefault="00157E80" w:rsidP="00157E80">
            <w:r>
              <w:t>- les agriculteurs dans le cadre de leur seule activité agricole.</w:t>
            </w:r>
          </w:p>
          <w:p w14:paraId="4A2514F2" w14:textId="44347F85" w:rsidR="00157E80" w:rsidRDefault="00157E80" w:rsidP="00FA00D6">
            <w:pPr>
              <w:rPr>
                <w:u w:val="single"/>
              </w:rPr>
            </w:pPr>
            <w:r>
              <w:rPr>
                <w:u w:val="single"/>
              </w:rPr>
              <w:t>Dépenses non éligibles :</w:t>
            </w:r>
          </w:p>
          <w:p w14:paraId="53EC6A84" w14:textId="2A6A11F3" w:rsidR="00157E80" w:rsidRPr="00157E80" w:rsidRDefault="00157E80" w:rsidP="00FA00D6">
            <w:r w:rsidRPr="00157E80">
              <w:t>les dépenses d’auto-construction et les contributions en nature.</w:t>
            </w:r>
          </w:p>
        </w:tc>
      </w:tr>
      <w:tr w:rsidR="00F14D6E" w14:paraId="5A65238D" w14:textId="77777777" w:rsidTr="0030459A">
        <w:tc>
          <w:tcPr>
            <w:tcW w:w="2008" w:type="dxa"/>
            <w:tcBorders>
              <w:left w:val="single" w:sz="6" w:space="0" w:color="auto"/>
            </w:tcBorders>
            <w:shd w:val="clear" w:color="auto" w:fill="D0CECE" w:themeFill="background2" w:themeFillShade="E6"/>
            <w:vAlign w:val="center"/>
          </w:tcPr>
          <w:p w14:paraId="685E37B0" w14:textId="77777777" w:rsidR="00345F93" w:rsidRPr="000A017A" w:rsidRDefault="00345F93" w:rsidP="00345F93">
            <w:r w:rsidRPr="000A017A">
              <w:t>Principes</w:t>
            </w:r>
            <w:r>
              <w:t>/Modalités</w:t>
            </w:r>
            <w:r w:rsidRPr="000A017A">
              <w:t xml:space="preserve"> de sélection</w:t>
            </w:r>
          </w:p>
        </w:tc>
        <w:tc>
          <w:tcPr>
            <w:tcW w:w="7048" w:type="dxa"/>
            <w:gridSpan w:val="3"/>
            <w:tcBorders>
              <w:right w:val="single" w:sz="6" w:space="0" w:color="auto"/>
            </w:tcBorders>
            <w:vAlign w:val="center"/>
          </w:tcPr>
          <w:p w14:paraId="018B5C6B" w14:textId="6C3357EC" w:rsidR="00345F93" w:rsidRPr="001231FB" w:rsidRDefault="001231FB" w:rsidP="00345F93">
            <w:r w:rsidRPr="001231FB">
              <w:t>Les modalités et principes de sélection seront définis par la GAL selon les conditions prévues dans son règlement intérieur.</w:t>
            </w:r>
          </w:p>
        </w:tc>
      </w:tr>
      <w:tr w:rsidR="00F14D6E" w14:paraId="3DAB4CBA" w14:textId="77777777" w:rsidTr="0030459A">
        <w:tc>
          <w:tcPr>
            <w:tcW w:w="2008" w:type="dxa"/>
            <w:tcBorders>
              <w:left w:val="single" w:sz="6" w:space="0" w:color="auto"/>
            </w:tcBorders>
            <w:shd w:val="clear" w:color="auto" w:fill="D0CECE" w:themeFill="background2" w:themeFillShade="E6"/>
            <w:vAlign w:val="center"/>
          </w:tcPr>
          <w:p w14:paraId="7511B847" w14:textId="77777777" w:rsidR="00345F93" w:rsidRPr="000A017A" w:rsidRDefault="00345F93" w:rsidP="00345F93">
            <w:r w:rsidRPr="000A017A">
              <w:t xml:space="preserve">Fonctionnement du dispositif </w:t>
            </w:r>
          </w:p>
        </w:tc>
        <w:tc>
          <w:tcPr>
            <w:tcW w:w="7048" w:type="dxa"/>
            <w:gridSpan w:val="3"/>
            <w:tcBorders>
              <w:right w:val="single" w:sz="6" w:space="0" w:color="auto"/>
            </w:tcBorders>
            <w:vAlign w:val="center"/>
          </w:tcPr>
          <w:p w14:paraId="43D78237" w14:textId="3268A79B" w:rsidR="00345F93" w:rsidRDefault="0030459A" w:rsidP="00345F93">
            <w:r>
              <w:t>Au fil de l’eau</w:t>
            </w:r>
            <w:r w:rsidRPr="00416B49">
              <w:t xml:space="preserve">, sélection </w:t>
            </w:r>
            <w:r>
              <w:t>par le Comité Unique de Concertation selon la grille de sélection.</w:t>
            </w:r>
          </w:p>
        </w:tc>
      </w:tr>
      <w:tr w:rsidR="00F14D6E" w14:paraId="4A4296FD" w14:textId="77777777" w:rsidTr="0030459A">
        <w:tc>
          <w:tcPr>
            <w:tcW w:w="2008" w:type="dxa"/>
            <w:tcBorders>
              <w:left w:val="single" w:sz="6" w:space="0" w:color="auto"/>
            </w:tcBorders>
            <w:shd w:val="clear" w:color="auto" w:fill="D0CECE" w:themeFill="background2" w:themeFillShade="E6"/>
            <w:vAlign w:val="center"/>
          </w:tcPr>
          <w:p w14:paraId="6FAB3FC1" w14:textId="77777777" w:rsidR="00345F93" w:rsidRPr="000A017A" w:rsidRDefault="00345F93" w:rsidP="00345F93">
            <w:r>
              <w:t xml:space="preserve">Taux </w:t>
            </w:r>
            <w:r w:rsidRPr="000A017A">
              <w:t xml:space="preserve">max. d’aide publique </w:t>
            </w:r>
          </w:p>
        </w:tc>
        <w:tc>
          <w:tcPr>
            <w:tcW w:w="7048" w:type="dxa"/>
            <w:gridSpan w:val="3"/>
            <w:tcBorders>
              <w:right w:val="single" w:sz="6" w:space="0" w:color="auto"/>
            </w:tcBorders>
            <w:vAlign w:val="center"/>
          </w:tcPr>
          <w:p w14:paraId="17B9B432" w14:textId="28BED260" w:rsidR="00345F93" w:rsidRDefault="00416B49" w:rsidP="00345F93">
            <w:r w:rsidRPr="00416B49">
              <w:t>100 % dans la limite des règles nationales et européennes.</w:t>
            </w:r>
          </w:p>
        </w:tc>
      </w:tr>
      <w:tr w:rsidR="00F14D6E" w14:paraId="0FEBEB88" w14:textId="77777777" w:rsidTr="0030459A">
        <w:tc>
          <w:tcPr>
            <w:tcW w:w="2008" w:type="dxa"/>
            <w:tcBorders>
              <w:left w:val="single" w:sz="6" w:space="0" w:color="auto"/>
            </w:tcBorders>
            <w:shd w:val="clear" w:color="auto" w:fill="D0CECE" w:themeFill="background2" w:themeFillShade="E6"/>
            <w:vAlign w:val="center"/>
          </w:tcPr>
          <w:p w14:paraId="77A743EB" w14:textId="77777777" w:rsidR="00345F93" w:rsidRPr="00680E77" w:rsidRDefault="00345F93" w:rsidP="00345F93">
            <w:r w:rsidRPr="00680E77">
              <w:t>Taux de cofinancement</w:t>
            </w:r>
          </w:p>
        </w:tc>
        <w:tc>
          <w:tcPr>
            <w:tcW w:w="7048" w:type="dxa"/>
            <w:gridSpan w:val="3"/>
            <w:tcBorders>
              <w:right w:val="single" w:sz="6" w:space="0" w:color="auto"/>
            </w:tcBorders>
            <w:vAlign w:val="center"/>
          </w:tcPr>
          <w:p w14:paraId="15AD6347" w14:textId="77777777" w:rsidR="00416B49" w:rsidRDefault="00416B49" w:rsidP="00416B49">
            <w:r>
              <w:t>FEDER : jusqu’à 100 %.</w:t>
            </w:r>
          </w:p>
          <w:p w14:paraId="66E590AB" w14:textId="37C64727" w:rsidR="00345F93" w:rsidRDefault="00416B49" w:rsidP="00416B49">
            <w:r>
              <w:t>Dans la limite des dispositions règlementaires européennes et nationales.</w:t>
            </w:r>
          </w:p>
        </w:tc>
      </w:tr>
      <w:tr w:rsidR="00F14D6E" w14:paraId="1EDEB83F" w14:textId="77777777" w:rsidTr="0030459A">
        <w:tc>
          <w:tcPr>
            <w:tcW w:w="2008" w:type="dxa"/>
            <w:tcBorders>
              <w:left w:val="single" w:sz="6" w:space="0" w:color="auto"/>
            </w:tcBorders>
            <w:shd w:val="clear" w:color="auto" w:fill="D0CECE" w:themeFill="background2" w:themeFillShade="E6"/>
            <w:vAlign w:val="center"/>
          </w:tcPr>
          <w:p w14:paraId="68B77A19" w14:textId="77777777" w:rsidR="00345F93" w:rsidRPr="000A017A" w:rsidRDefault="00345F93" w:rsidP="00345F93">
            <w:r w:rsidRPr="000A017A">
              <w:t>Type de soutien</w:t>
            </w:r>
          </w:p>
        </w:tc>
        <w:tc>
          <w:tcPr>
            <w:tcW w:w="7048" w:type="dxa"/>
            <w:gridSpan w:val="3"/>
            <w:tcBorders>
              <w:right w:val="single" w:sz="6" w:space="0" w:color="auto"/>
            </w:tcBorders>
            <w:vAlign w:val="center"/>
          </w:tcPr>
          <w:p w14:paraId="61D40C0A" w14:textId="121F1023" w:rsidR="00345F93" w:rsidRDefault="00F14D6E" w:rsidP="00345F93">
            <w:r>
              <w:t>Subvention</w:t>
            </w:r>
          </w:p>
        </w:tc>
      </w:tr>
      <w:tr w:rsidR="00F14D6E" w14:paraId="270FE678" w14:textId="77777777" w:rsidTr="0030459A">
        <w:tc>
          <w:tcPr>
            <w:tcW w:w="2008" w:type="dxa"/>
            <w:tcBorders>
              <w:left w:val="single" w:sz="6" w:space="0" w:color="auto"/>
            </w:tcBorders>
            <w:shd w:val="clear" w:color="auto" w:fill="D0CECE" w:themeFill="background2" w:themeFillShade="E6"/>
            <w:vAlign w:val="center"/>
          </w:tcPr>
          <w:p w14:paraId="614F0FD8" w14:textId="77777777" w:rsidR="00345F93" w:rsidRPr="000A017A" w:rsidRDefault="00345F93" w:rsidP="00345F93">
            <w:pPr>
              <w:rPr>
                <w:strike/>
              </w:rPr>
            </w:pPr>
            <w:r w:rsidRPr="000A017A">
              <w:t xml:space="preserve">Planchers </w:t>
            </w:r>
          </w:p>
        </w:tc>
        <w:tc>
          <w:tcPr>
            <w:tcW w:w="7048" w:type="dxa"/>
            <w:gridSpan w:val="3"/>
            <w:tcBorders>
              <w:right w:val="single" w:sz="6" w:space="0" w:color="auto"/>
            </w:tcBorders>
            <w:vAlign w:val="center"/>
          </w:tcPr>
          <w:p w14:paraId="311FABD5" w14:textId="7CAE9462" w:rsidR="00345F93" w:rsidRDefault="00F14D6E" w:rsidP="00345F93">
            <w:r w:rsidRPr="00F14D6E">
              <w:t>Double</w:t>
            </w:r>
            <w:r>
              <w:t xml:space="preserve"> </w:t>
            </w:r>
            <w:r w:rsidRPr="00F14D6E">
              <w:t>plancher</w:t>
            </w:r>
            <w:r>
              <w:t xml:space="preserve"> </w:t>
            </w:r>
            <w:r w:rsidRPr="00F14D6E">
              <w:t>de</w:t>
            </w:r>
            <w:r>
              <w:t xml:space="preserve"> </w:t>
            </w:r>
            <w:r w:rsidRPr="00F14D6E">
              <w:t>25</w:t>
            </w:r>
            <w:r w:rsidR="002B7136">
              <w:t> </w:t>
            </w:r>
            <w:r w:rsidRPr="00F14D6E">
              <w:t>000</w:t>
            </w:r>
            <w:r w:rsidR="002B7136">
              <w:t xml:space="preserve"> </w:t>
            </w:r>
            <w:r w:rsidRPr="00F14D6E">
              <w:t>€</w:t>
            </w:r>
            <w:r>
              <w:t xml:space="preserve"> </w:t>
            </w:r>
            <w:r w:rsidRPr="00F14D6E">
              <w:t>de</w:t>
            </w:r>
            <w:r>
              <w:t xml:space="preserve"> </w:t>
            </w:r>
            <w:r w:rsidRPr="00F14D6E">
              <w:t>dépenses</w:t>
            </w:r>
            <w:r>
              <w:t xml:space="preserve"> </w:t>
            </w:r>
            <w:r w:rsidRPr="00F14D6E">
              <w:t>éligibles</w:t>
            </w:r>
            <w:r>
              <w:t xml:space="preserve"> </w:t>
            </w:r>
            <w:r w:rsidRPr="00F14D6E">
              <w:t>sur</w:t>
            </w:r>
            <w:r>
              <w:t xml:space="preserve"> </w:t>
            </w:r>
            <w:r w:rsidRPr="00F14D6E">
              <w:t>l'opération</w:t>
            </w:r>
            <w:r>
              <w:t xml:space="preserve"> </w:t>
            </w:r>
            <w:r w:rsidRPr="00F14D6E">
              <w:t>présentée</w:t>
            </w:r>
            <w:r>
              <w:t xml:space="preserve"> </w:t>
            </w:r>
            <w:r w:rsidRPr="00F14D6E">
              <w:t>et</w:t>
            </w:r>
            <w:r>
              <w:t xml:space="preserve"> </w:t>
            </w:r>
            <w:r w:rsidRPr="00F14D6E">
              <w:t>de</w:t>
            </w:r>
            <w:r>
              <w:t xml:space="preserve"> </w:t>
            </w:r>
            <w:r w:rsidRPr="00F14D6E">
              <w:t>15</w:t>
            </w:r>
            <w:r w:rsidR="002B7136">
              <w:t> </w:t>
            </w:r>
            <w:r w:rsidRPr="00F14D6E">
              <w:t>000</w:t>
            </w:r>
            <w:r w:rsidR="002B7136">
              <w:t xml:space="preserve"> </w:t>
            </w:r>
            <w:r w:rsidRPr="00F14D6E">
              <w:t>€</w:t>
            </w:r>
            <w:r>
              <w:t xml:space="preserve"> </w:t>
            </w:r>
            <w:r w:rsidRPr="00F14D6E">
              <w:t>d’aide</w:t>
            </w:r>
            <w:r>
              <w:t xml:space="preserve"> </w:t>
            </w:r>
            <w:r w:rsidRPr="00F14D6E">
              <w:t>FEDER</w:t>
            </w:r>
            <w:r>
              <w:t xml:space="preserve"> </w:t>
            </w:r>
            <w:r w:rsidRPr="00F14D6E">
              <w:t>prévisionnelle</w:t>
            </w:r>
            <w:r>
              <w:t xml:space="preserve"> </w:t>
            </w:r>
            <w:r w:rsidRPr="00F14D6E">
              <w:t>après</w:t>
            </w:r>
            <w:r>
              <w:t xml:space="preserve"> </w:t>
            </w:r>
            <w:r w:rsidRPr="00F14D6E">
              <w:t>instruction</w:t>
            </w:r>
            <w:r>
              <w:t xml:space="preserve"> </w:t>
            </w:r>
            <w:r w:rsidRPr="00F14D6E">
              <w:t>de</w:t>
            </w:r>
            <w:r>
              <w:t xml:space="preserve"> </w:t>
            </w:r>
            <w:r w:rsidRPr="00F14D6E">
              <w:t>la</w:t>
            </w:r>
            <w:r>
              <w:t xml:space="preserve"> </w:t>
            </w:r>
            <w:r w:rsidRPr="00F14D6E">
              <w:t>demande</w:t>
            </w:r>
            <w:r>
              <w:t xml:space="preserve"> </w:t>
            </w:r>
            <w:r w:rsidRPr="00F14D6E">
              <w:t>d'aide.</w:t>
            </w:r>
            <w:r>
              <w:t xml:space="preserve"> </w:t>
            </w:r>
            <w:r w:rsidRPr="00F14D6E">
              <w:t>Les</w:t>
            </w:r>
            <w:r>
              <w:t xml:space="preserve"> </w:t>
            </w:r>
            <w:r w:rsidRPr="00F14D6E">
              <w:t>montant</w:t>
            </w:r>
            <w:r>
              <w:t xml:space="preserve"> </w:t>
            </w:r>
            <w:r w:rsidRPr="00F14D6E">
              <w:t>planchers</w:t>
            </w:r>
            <w:r>
              <w:t xml:space="preserve"> </w:t>
            </w:r>
            <w:r w:rsidRPr="00F14D6E">
              <w:t>s’appliquent</w:t>
            </w:r>
            <w:r>
              <w:t xml:space="preserve"> </w:t>
            </w:r>
            <w:r w:rsidRPr="00F14D6E">
              <w:t>uniquement</w:t>
            </w:r>
            <w:r>
              <w:t xml:space="preserve"> </w:t>
            </w:r>
            <w:r w:rsidRPr="00F14D6E">
              <w:t>à</w:t>
            </w:r>
            <w:r>
              <w:t xml:space="preserve"> </w:t>
            </w:r>
            <w:r w:rsidRPr="00F14D6E">
              <w:t>l’instruction</w:t>
            </w:r>
            <w:r>
              <w:t xml:space="preserve"> </w:t>
            </w:r>
            <w:r w:rsidRPr="00F14D6E">
              <w:t>de</w:t>
            </w:r>
            <w:r>
              <w:t xml:space="preserve"> </w:t>
            </w:r>
            <w:r w:rsidRPr="00F14D6E">
              <w:t>la</w:t>
            </w:r>
            <w:r>
              <w:t xml:space="preserve"> </w:t>
            </w:r>
            <w:r w:rsidRPr="00F14D6E">
              <w:t>demande</w:t>
            </w:r>
            <w:r>
              <w:t xml:space="preserve"> </w:t>
            </w:r>
            <w:r w:rsidRPr="00F14D6E">
              <w:t>d’aide.</w:t>
            </w:r>
          </w:p>
        </w:tc>
      </w:tr>
      <w:tr w:rsidR="00F14D6E" w14:paraId="20E1D6C7" w14:textId="77777777" w:rsidTr="0030459A">
        <w:tc>
          <w:tcPr>
            <w:tcW w:w="2008" w:type="dxa"/>
            <w:tcBorders>
              <w:left w:val="single" w:sz="6" w:space="0" w:color="auto"/>
            </w:tcBorders>
            <w:shd w:val="clear" w:color="auto" w:fill="D0CECE" w:themeFill="background2" w:themeFillShade="E6"/>
            <w:vAlign w:val="center"/>
          </w:tcPr>
          <w:p w14:paraId="28094623" w14:textId="77777777" w:rsidR="00345F93" w:rsidRPr="000A017A" w:rsidRDefault="00345F93" w:rsidP="00345F93">
            <w:r w:rsidRPr="000A017A">
              <w:t xml:space="preserve">Plafonds </w:t>
            </w:r>
            <w:r>
              <w:t>(facultatif)</w:t>
            </w:r>
          </w:p>
        </w:tc>
        <w:tc>
          <w:tcPr>
            <w:tcW w:w="7048" w:type="dxa"/>
            <w:gridSpan w:val="3"/>
            <w:tcBorders>
              <w:right w:val="single" w:sz="6" w:space="0" w:color="auto"/>
            </w:tcBorders>
            <w:vAlign w:val="center"/>
          </w:tcPr>
          <w:p w14:paraId="06D47D91" w14:textId="5D2430B4" w:rsidR="00345F93" w:rsidRPr="00416B49" w:rsidRDefault="00F14D6E" w:rsidP="00345F93">
            <w:pPr>
              <w:rPr>
                <w:i/>
                <w:highlight w:val="yellow"/>
              </w:rPr>
            </w:pPr>
            <w:r w:rsidRPr="00416B49">
              <w:rPr>
                <w:i/>
                <w:highlight w:val="yellow"/>
              </w:rPr>
              <w:t>à venir</w:t>
            </w:r>
          </w:p>
        </w:tc>
      </w:tr>
      <w:tr w:rsidR="00F14D6E" w14:paraId="548C1149" w14:textId="77777777" w:rsidTr="0030459A">
        <w:tc>
          <w:tcPr>
            <w:tcW w:w="2008" w:type="dxa"/>
            <w:tcBorders>
              <w:left w:val="single" w:sz="6" w:space="0" w:color="auto"/>
            </w:tcBorders>
            <w:shd w:val="clear" w:color="auto" w:fill="D0CECE" w:themeFill="background2" w:themeFillShade="E6"/>
            <w:vAlign w:val="center"/>
          </w:tcPr>
          <w:p w14:paraId="558171B1" w14:textId="77777777" w:rsidR="00345F93" w:rsidRPr="00562F3C" w:rsidRDefault="00345F93" w:rsidP="00345F93">
            <w:r w:rsidRPr="00562F3C">
              <w:t xml:space="preserve">Recours à des OCS </w:t>
            </w:r>
          </w:p>
        </w:tc>
        <w:tc>
          <w:tcPr>
            <w:tcW w:w="7048" w:type="dxa"/>
            <w:gridSpan w:val="3"/>
            <w:tcBorders>
              <w:right w:val="single" w:sz="6" w:space="0" w:color="auto"/>
            </w:tcBorders>
            <w:vAlign w:val="center"/>
          </w:tcPr>
          <w:p w14:paraId="61F37994" w14:textId="40293FA2" w:rsidR="00345F93" w:rsidRDefault="0089747D" w:rsidP="00345F93">
            <w:r w:rsidRPr="0089747D">
              <w:t>Voir règlementation en cours pour les programmes FEDER et FEADER.</w:t>
            </w:r>
          </w:p>
        </w:tc>
      </w:tr>
      <w:tr w:rsidR="00F14D6E" w14:paraId="1DA2CE04" w14:textId="77777777" w:rsidTr="0030459A">
        <w:tc>
          <w:tcPr>
            <w:tcW w:w="2008" w:type="dxa"/>
            <w:tcBorders>
              <w:left w:val="single" w:sz="6" w:space="0" w:color="auto"/>
              <w:right w:val="single" w:sz="6" w:space="0" w:color="auto"/>
            </w:tcBorders>
            <w:shd w:val="clear" w:color="auto" w:fill="D0CECE" w:themeFill="background2" w:themeFillShade="E6"/>
            <w:vAlign w:val="center"/>
          </w:tcPr>
          <w:p w14:paraId="07881816" w14:textId="77777777" w:rsidR="00345F93" w:rsidRPr="00562F3C" w:rsidRDefault="00345F93" w:rsidP="00345F93">
            <w:r w:rsidRPr="00562F3C">
              <w:t xml:space="preserve">Eligibilité géographique </w:t>
            </w:r>
          </w:p>
        </w:tc>
        <w:tc>
          <w:tcPr>
            <w:tcW w:w="7048" w:type="dxa"/>
            <w:gridSpan w:val="3"/>
            <w:tcBorders>
              <w:left w:val="single" w:sz="6" w:space="0" w:color="auto"/>
              <w:right w:val="single" w:sz="6" w:space="0" w:color="auto"/>
            </w:tcBorders>
            <w:vAlign w:val="center"/>
          </w:tcPr>
          <w:p w14:paraId="0B10C6AF" w14:textId="62933574" w:rsidR="00345F93" w:rsidRDefault="00416B49" w:rsidP="00345F93">
            <w:r w:rsidRPr="00416B49">
              <w:t>Le projet doit être localisé sur le territoire du GAL et conforme à la stratégie locale de développement sélectionnée</w:t>
            </w:r>
          </w:p>
        </w:tc>
      </w:tr>
    </w:tbl>
    <w:p w14:paraId="645B61A3" w14:textId="54E86425" w:rsidR="00462D76" w:rsidRDefault="00462D76" w:rsidP="00B1621C">
      <w:pPr>
        <w:spacing w:after="0" w:line="240" w:lineRule="auto"/>
        <w:jc w:val="both"/>
        <w:rPr>
          <w:rFonts w:ascii="Arial" w:hAnsi="Arial" w:cs="Arial"/>
          <w:b/>
        </w:rPr>
      </w:pPr>
    </w:p>
    <w:p w14:paraId="7256CEC8" w14:textId="0747CBB7" w:rsidR="003D6EE4" w:rsidRDefault="003D6EE4" w:rsidP="00B1621C">
      <w:pPr>
        <w:spacing w:after="0" w:line="240" w:lineRule="auto"/>
        <w:jc w:val="both"/>
        <w:rPr>
          <w:rFonts w:ascii="Arial" w:hAnsi="Arial" w:cs="Arial"/>
          <w:b/>
        </w:rPr>
      </w:pPr>
    </w:p>
    <w:p w14:paraId="685EE519" w14:textId="1B87E413" w:rsidR="003D6EE4" w:rsidRDefault="003D6EE4" w:rsidP="00B1621C">
      <w:pPr>
        <w:spacing w:after="0" w:line="240" w:lineRule="auto"/>
        <w:jc w:val="both"/>
        <w:rPr>
          <w:rFonts w:ascii="Arial" w:hAnsi="Arial" w:cs="Arial"/>
          <w:b/>
        </w:rPr>
      </w:pPr>
    </w:p>
    <w:p w14:paraId="47456745" w14:textId="4C97AF03" w:rsidR="003D6EE4" w:rsidRDefault="003D6EE4" w:rsidP="00B1621C">
      <w:pPr>
        <w:spacing w:after="0" w:line="240" w:lineRule="auto"/>
        <w:jc w:val="both"/>
        <w:rPr>
          <w:rFonts w:ascii="Arial" w:hAnsi="Arial" w:cs="Arial"/>
          <w:b/>
        </w:rPr>
      </w:pPr>
    </w:p>
    <w:p w14:paraId="7221E3F9" w14:textId="1933B827" w:rsidR="003D6EE4" w:rsidRDefault="003D6EE4" w:rsidP="00B1621C">
      <w:pPr>
        <w:spacing w:after="0" w:line="240" w:lineRule="auto"/>
        <w:jc w:val="both"/>
        <w:rPr>
          <w:rFonts w:ascii="Arial" w:hAnsi="Arial" w:cs="Arial"/>
          <w:b/>
        </w:rPr>
      </w:pPr>
    </w:p>
    <w:p w14:paraId="702C6AD6" w14:textId="730B7632" w:rsidR="003D6EE4" w:rsidRDefault="003D6EE4" w:rsidP="00B1621C">
      <w:pPr>
        <w:spacing w:after="0" w:line="240" w:lineRule="auto"/>
        <w:jc w:val="both"/>
        <w:rPr>
          <w:rFonts w:ascii="Arial" w:hAnsi="Arial" w:cs="Arial"/>
          <w:b/>
        </w:rPr>
      </w:pPr>
    </w:p>
    <w:p w14:paraId="19C25015" w14:textId="53959F4F" w:rsidR="003D6EE4" w:rsidRDefault="003D6EE4" w:rsidP="00B1621C">
      <w:pPr>
        <w:spacing w:after="0" w:line="240" w:lineRule="auto"/>
        <w:jc w:val="both"/>
        <w:rPr>
          <w:rFonts w:ascii="Arial" w:hAnsi="Arial" w:cs="Arial"/>
          <w:b/>
        </w:rPr>
      </w:pPr>
    </w:p>
    <w:p w14:paraId="2E0D7D0E" w14:textId="56835661" w:rsidR="00886B63" w:rsidRDefault="00886B63" w:rsidP="00B1621C">
      <w:pPr>
        <w:spacing w:after="0" w:line="240" w:lineRule="auto"/>
        <w:jc w:val="both"/>
        <w:rPr>
          <w:rFonts w:ascii="Arial" w:hAnsi="Arial" w:cs="Arial"/>
          <w:b/>
        </w:rPr>
      </w:pPr>
    </w:p>
    <w:p w14:paraId="0795AE58" w14:textId="144E170D" w:rsidR="00886B63" w:rsidRDefault="00886B63" w:rsidP="00B1621C">
      <w:pPr>
        <w:spacing w:after="0" w:line="240" w:lineRule="auto"/>
        <w:jc w:val="both"/>
        <w:rPr>
          <w:rFonts w:ascii="Arial" w:hAnsi="Arial" w:cs="Arial"/>
          <w:b/>
        </w:rPr>
      </w:pPr>
    </w:p>
    <w:p w14:paraId="12D7003A" w14:textId="5D3074E1" w:rsidR="00886B63" w:rsidRDefault="00886B63" w:rsidP="00B1621C">
      <w:pPr>
        <w:spacing w:after="0" w:line="240" w:lineRule="auto"/>
        <w:jc w:val="both"/>
        <w:rPr>
          <w:rFonts w:ascii="Arial" w:hAnsi="Arial" w:cs="Arial"/>
          <w:b/>
        </w:rPr>
      </w:pPr>
    </w:p>
    <w:p w14:paraId="2700C457" w14:textId="77777777" w:rsidR="00886B63" w:rsidRDefault="00886B63" w:rsidP="00B1621C">
      <w:pPr>
        <w:spacing w:after="0" w:line="240" w:lineRule="auto"/>
        <w:jc w:val="both"/>
        <w:rPr>
          <w:rFonts w:ascii="Arial" w:hAnsi="Arial" w:cs="Arial"/>
          <w:b/>
        </w:rPr>
      </w:pPr>
    </w:p>
    <w:p w14:paraId="7C9F557D" w14:textId="21821EA3" w:rsidR="00025118" w:rsidRDefault="00025118" w:rsidP="00B1621C">
      <w:pPr>
        <w:spacing w:after="0" w:line="240" w:lineRule="auto"/>
        <w:jc w:val="both"/>
        <w:rPr>
          <w:rFonts w:ascii="Arial" w:hAnsi="Arial" w:cs="Arial"/>
          <w:b/>
        </w:rPr>
      </w:pPr>
    </w:p>
    <w:p w14:paraId="44AEF8D1" w14:textId="77777777" w:rsidR="003D6EE4" w:rsidRDefault="003D6EE4" w:rsidP="00B1621C">
      <w:pPr>
        <w:spacing w:after="0" w:line="240" w:lineRule="auto"/>
        <w:jc w:val="both"/>
        <w:rPr>
          <w:rFonts w:ascii="Arial" w:hAnsi="Arial" w:cs="Arial"/>
          <w:b/>
        </w:rPr>
      </w:pPr>
    </w:p>
    <w:tbl>
      <w:tblPr>
        <w:tblStyle w:val="Grilledutableau"/>
        <w:tblW w:w="0" w:type="auto"/>
        <w:tblCellMar>
          <w:top w:w="57" w:type="dxa"/>
          <w:bottom w:w="57" w:type="dxa"/>
        </w:tblCellMar>
        <w:tblLook w:val="04A0" w:firstRow="1" w:lastRow="0" w:firstColumn="1" w:lastColumn="0" w:noHBand="0" w:noVBand="1"/>
      </w:tblPr>
      <w:tblGrid>
        <w:gridCol w:w="2008"/>
        <w:gridCol w:w="1432"/>
        <w:gridCol w:w="2034"/>
        <w:gridCol w:w="3582"/>
      </w:tblGrid>
      <w:tr w:rsidR="003D6EE4" w14:paraId="1D69CF59" w14:textId="77777777" w:rsidTr="003D6EE4">
        <w:trPr>
          <w:trHeight w:val="751"/>
        </w:trPr>
        <w:tc>
          <w:tcPr>
            <w:tcW w:w="9056" w:type="dxa"/>
            <w:gridSpan w:val="4"/>
            <w:tcBorders>
              <w:top w:val="single" w:sz="4" w:space="0" w:color="auto"/>
              <w:left w:val="single" w:sz="6" w:space="0" w:color="auto"/>
              <w:right w:val="single" w:sz="6" w:space="0" w:color="auto"/>
            </w:tcBorders>
            <w:vAlign w:val="center"/>
          </w:tcPr>
          <w:p w14:paraId="0B1D0811" w14:textId="6B9A30FE" w:rsidR="003D6EE4" w:rsidRPr="003D6EE4" w:rsidRDefault="0089747D" w:rsidP="003D6EE4">
            <w:pPr>
              <w:tabs>
                <w:tab w:val="left" w:pos="1903"/>
              </w:tabs>
              <w:jc w:val="center"/>
              <w:rPr>
                <w:b/>
              </w:rPr>
            </w:pPr>
            <w:r>
              <w:rPr>
                <w:b/>
              </w:rPr>
              <w:lastRenderedPageBreak/>
              <w:t xml:space="preserve">Fiche-action n° </w:t>
            </w:r>
            <w:r w:rsidR="003D6EE4">
              <w:rPr>
                <w:b/>
              </w:rPr>
              <w:t>2</w:t>
            </w:r>
            <w:r w:rsidR="003D6EE4" w:rsidRPr="00BD2EAA">
              <w:rPr>
                <w:b/>
              </w:rPr>
              <w:t xml:space="preserve"> – </w:t>
            </w:r>
            <w:r w:rsidR="003D6EE4" w:rsidRPr="003D6EE4">
              <w:rPr>
                <w:b/>
              </w:rPr>
              <w:t xml:space="preserve">Encourager les dynamiques collectives, la promotion des ressources </w:t>
            </w:r>
          </w:p>
          <w:p w14:paraId="5CA41295" w14:textId="6D9EDA99" w:rsidR="003D6EE4" w:rsidRPr="00BD2EAA" w:rsidRDefault="003D6EE4" w:rsidP="003D6EE4">
            <w:pPr>
              <w:tabs>
                <w:tab w:val="left" w:pos="1903"/>
              </w:tabs>
              <w:jc w:val="center"/>
              <w:rPr>
                <w:b/>
              </w:rPr>
            </w:pPr>
            <w:r w:rsidRPr="003D6EE4">
              <w:rPr>
                <w:b/>
              </w:rPr>
              <w:t>économiques et l’entrepreneuriat loca</w:t>
            </w:r>
            <w:r>
              <w:rPr>
                <w:b/>
              </w:rPr>
              <w:t>l</w:t>
            </w:r>
          </w:p>
        </w:tc>
      </w:tr>
      <w:tr w:rsidR="003D6EE4" w14:paraId="1E37E298" w14:textId="77777777" w:rsidTr="00416B49">
        <w:tc>
          <w:tcPr>
            <w:tcW w:w="3440" w:type="dxa"/>
            <w:gridSpan w:val="2"/>
            <w:tcBorders>
              <w:left w:val="single" w:sz="6" w:space="0" w:color="auto"/>
            </w:tcBorders>
            <w:shd w:val="clear" w:color="auto" w:fill="D0CECE" w:themeFill="background2" w:themeFillShade="E6"/>
            <w:vAlign w:val="center"/>
          </w:tcPr>
          <w:p w14:paraId="7BB1A33C" w14:textId="77777777" w:rsidR="003D6EE4" w:rsidRPr="000A017A" w:rsidRDefault="003D6EE4" w:rsidP="003D6EE4">
            <w:pPr>
              <w:jc w:val="both"/>
            </w:pPr>
            <w:r w:rsidRPr="000A017A">
              <w:t>Fonds mobilisé et montant</w:t>
            </w:r>
          </w:p>
          <w:p w14:paraId="68D03A2B" w14:textId="77777777" w:rsidR="003D6EE4" w:rsidRPr="000A017A" w:rsidRDefault="003D6EE4" w:rsidP="003D6EE4">
            <w:pPr>
              <w:jc w:val="both"/>
            </w:pPr>
            <w:r w:rsidRPr="000A017A">
              <w:t>(FEDER OS5, LEADER, FEAMPA)</w:t>
            </w:r>
          </w:p>
        </w:tc>
        <w:tc>
          <w:tcPr>
            <w:tcW w:w="2034" w:type="dxa"/>
            <w:shd w:val="clear" w:color="auto" w:fill="5B9BD5" w:themeFill="accent1"/>
            <w:vAlign w:val="center"/>
          </w:tcPr>
          <w:p w14:paraId="175469C0" w14:textId="1E76F4EF" w:rsidR="003D6EE4" w:rsidRDefault="003D6EE4" w:rsidP="003D6EE4">
            <w:r>
              <w:t xml:space="preserve">LEADER </w:t>
            </w:r>
          </w:p>
        </w:tc>
        <w:tc>
          <w:tcPr>
            <w:tcW w:w="3582" w:type="dxa"/>
            <w:tcBorders>
              <w:right w:val="single" w:sz="6" w:space="0" w:color="auto"/>
            </w:tcBorders>
            <w:vAlign w:val="center"/>
          </w:tcPr>
          <w:p w14:paraId="1C69B455" w14:textId="4D55F887" w:rsidR="003D6EE4" w:rsidRDefault="003D6EE4" w:rsidP="003D6EE4">
            <w:r>
              <w:t>50 000, 00 €</w:t>
            </w:r>
          </w:p>
        </w:tc>
      </w:tr>
      <w:tr w:rsidR="003D6EE4" w14:paraId="64BCF35B" w14:textId="77777777" w:rsidTr="003D6EE4">
        <w:tc>
          <w:tcPr>
            <w:tcW w:w="9056" w:type="dxa"/>
            <w:gridSpan w:val="4"/>
            <w:tcBorders>
              <w:left w:val="single" w:sz="6" w:space="0" w:color="auto"/>
              <w:right w:val="single" w:sz="6" w:space="0" w:color="auto"/>
            </w:tcBorders>
            <w:shd w:val="clear" w:color="auto" w:fill="D0CECE" w:themeFill="background2" w:themeFillShade="E6"/>
            <w:vAlign w:val="center"/>
          </w:tcPr>
          <w:p w14:paraId="7C8711A5" w14:textId="77777777" w:rsidR="003D6EE4" w:rsidRPr="00613E96" w:rsidRDefault="003D6EE4" w:rsidP="003D6EE4">
            <w:r w:rsidRPr="000A017A">
              <w:t>Descriptif synthétique du contenu</w:t>
            </w:r>
            <w:r>
              <w:t xml:space="preserve"> et objectifs prioritaires en lien avec la stratégie</w:t>
            </w:r>
          </w:p>
        </w:tc>
      </w:tr>
      <w:tr w:rsidR="003D6EE4" w14:paraId="7C9582C3" w14:textId="77777777" w:rsidTr="003D6EE4">
        <w:tc>
          <w:tcPr>
            <w:tcW w:w="9056" w:type="dxa"/>
            <w:gridSpan w:val="4"/>
            <w:tcBorders>
              <w:left w:val="single" w:sz="6" w:space="0" w:color="auto"/>
              <w:right w:val="single" w:sz="6" w:space="0" w:color="auto"/>
            </w:tcBorders>
            <w:vAlign w:val="center"/>
          </w:tcPr>
          <w:p w14:paraId="3FD0D32F" w14:textId="77777777" w:rsidR="003D6EE4" w:rsidRPr="00CC74D8" w:rsidRDefault="003D6EE4" w:rsidP="003D6EE4">
            <w:pPr>
              <w:rPr>
                <w:u w:val="single"/>
              </w:rPr>
            </w:pPr>
            <w:r w:rsidRPr="00CC74D8">
              <w:rPr>
                <w:u w:val="single"/>
              </w:rPr>
              <w:t xml:space="preserve">Contexte au regard de la stratégie : </w:t>
            </w:r>
          </w:p>
          <w:p w14:paraId="18158C28" w14:textId="4A67BB92" w:rsidR="003D6EE4" w:rsidRDefault="003D6EE4" w:rsidP="003D6EE4">
            <w:pPr>
              <w:jc w:val="both"/>
            </w:pPr>
            <w:r w:rsidRPr="003D6EE4">
              <w:t>Afin d’accompagner les mutations économiques et sociétales, cet objectif tend à encour</w:t>
            </w:r>
            <w:r>
              <w:t xml:space="preserve">ager les dynamiques collectives </w:t>
            </w:r>
            <w:r w:rsidRPr="003D6EE4">
              <w:t xml:space="preserve">multi-partenariales, à développer l’économie entrepreneuriale du territoire et à soutenir les </w:t>
            </w:r>
            <w:r>
              <w:t xml:space="preserve">initiatives locales des acteurs </w:t>
            </w:r>
            <w:r w:rsidRPr="003D6EE4">
              <w:t>économiques. Il s’agit de soutenir les expérimentations qui permettront de mettre en ré</w:t>
            </w:r>
            <w:r>
              <w:t xml:space="preserve">seau les acteurs, d’accompagner </w:t>
            </w:r>
            <w:r w:rsidRPr="003D6EE4">
              <w:t>les entreprises dans leur évolution et de promouvoir les métiers présents sur le territoire, notamment ceux en tension.</w:t>
            </w:r>
            <w:r w:rsidRPr="003D6EE4">
              <w:cr/>
              <w:t>C’est par exemple offrir la possibilité aux chefs d’entreprises de se retrouver entre pair</w:t>
            </w:r>
            <w:r>
              <w:t xml:space="preserve">s pour partager les expériences </w:t>
            </w:r>
            <w:r w:rsidRPr="003D6EE4">
              <w:t>et les savoir-faire, pour coopérer et mutualiser des moyens et des outils. C’est aussi pe</w:t>
            </w:r>
            <w:r>
              <w:t xml:space="preserve">rmettre aux acteurs économiques </w:t>
            </w:r>
            <w:r w:rsidRPr="003D6EE4">
              <w:t>de mieux se connaître pour tisser des liens de confiance, travailler ensemble</w:t>
            </w:r>
            <w:r>
              <w:t xml:space="preserve">, se soutenir ou se recommander </w:t>
            </w:r>
            <w:r w:rsidRPr="003D6EE4">
              <w:t>professionnellement. Enfin, il s’agit de favoriser l’adaptabilité du public en recherche d</w:t>
            </w:r>
            <w:r>
              <w:t xml:space="preserve">’emploi au travers d’actions en </w:t>
            </w:r>
            <w:r w:rsidRPr="003D6EE4">
              <w:t>faveur de l’employabilité et de l’adéquation entre offre et demande, ainsi que par des év</w:t>
            </w:r>
            <w:r>
              <w:t xml:space="preserve">ènementiels à fort effet levier </w:t>
            </w:r>
            <w:r w:rsidRPr="003D6EE4">
              <w:t>pour le maintien et la création d’emplois. La démarche de Gestion Prévisionnelle</w:t>
            </w:r>
            <w:r>
              <w:t xml:space="preserve"> des Emplois et des Compétences </w:t>
            </w:r>
            <w:r w:rsidRPr="003D6EE4">
              <w:t>Territoriale déjà engagée sur le territoire facilitera l’émergence de solutions innovantes.</w:t>
            </w:r>
          </w:p>
          <w:p w14:paraId="0DAEA876" w14:textId="77777777" w:rsidR="003D6EE4" w:rsidRDefault="003D6EE4" w:rsidP="003D6EE4">
            <w:pPr>
              <w:jc w:val="both"/>
            </w:pPr>
            <w:r w:rsidRPr="00CC74D8">
              <w:rPr>
                <w:u w:val="single"/>
              </w:rPr>
              <w:t>Objectifs opérationnels :</w:t>
            </w:r>
          </w:p>
          <w:p w14:paraId="65CE884F" w14:textId="77777777" w:rsidR="003D6EE4" w:rsidRDefault="003D6EE4" w:rsidP="003D6EE4">
            <w:pPr>
              <w:pStyle w:val="Paragraphedeliste"/>
              <w:numPr>
                <w:ilvl w:val="0"/>
                <w:numId w:val="9"/>
              </w:numPr>
              <w:jc w:val="both"/>
            </w:pPr>
            <w:r>
              <w:t>Encourager et soutenir les dynamiques collectives multi-partenariales ;</w:t>
            </w:r>
          </w:p>
          <w:p w14:paraId="3F5022CE" w14:textId="5CEB2D4D" w:rsidR="003D6EE4" w:rsidRDefault="003D6EE4" w:rsidP="003D6EE4">
            <w:pPr>
              <w:pStyle w:val="Paragraphedeliste"/>
              <w:numPr>
                <w:ilvl w:val="0"/>
                <w:numId w:val="9"/>
              </w:numPr>
              <w:jc w:val="both"/>
            </w:pPr>
            <w:r>
              <w:t>Promouvoir les ressources économiques du territoire ;</w:t>
            </w:r>
          </w:p>
          <w:p w14:paraId="165AB2CA" w14:textId="46B4781F" w:rsidR="003D6EE4" w:rsidRDefault="003D6EE4" w:rsidP="003D6EE4">
            <w:pPr>
              <w:numPr>
                <w:ilvl w:val="0"/>
                <w:numId w:val="9"/>
              </w:numPr>
              <w:jc w:val="both"/>
            </w:pPr>
            <w:r>
              <w:t>Encourager l’entrepreneuriat local.</w:t>
            </w:r>
          </w:p>
          <w:p w14:paraId="30899A05" w14:textId="77777777" w:rsidR="003D6EE4" w:rsidRDefault="003D6EE4" w:rsidP="003D6EE4">
            <w:pPr>
              <w:jc w:val="both"/>
            </w:pPr>
            <w:r w:rsidRPr="00CC74D8">
              <w:rPr>
                <w:u w:val="single"/>
              </w:rPr>
              <w:t>Effets attendus :</w:t>
            </w:r>
            <w:r w:rsidRPr="00613E96">
              <w:t xml:space="preserve"> </w:t>
            </w:r>
          </w:p>
          <w:p w14:paraId="685DF143" w14:textId="4A6D301F" w:rsidR="003D6EE4" w:rsidRDefault="003D6EE4" w:rsidP="003D6EE4">
            <w:pPr>
              <w:pStyle w:val="Paragraphedeliste"/>
              <w:numPr>
                <w:ilvl w:val="0"/>
                <w:numId w:val="9"/>
              </w:numPr>
              <w:jc w:val="both"/>
            </w:pPr>
            <w:r>
              <w:t>Anticipation des mutations économiques et sociétales du territoire ;</w:t>
            </w:r>
          </w:p>
          <w:p w14:paraId="76FD9165" w14:textId="1D89AD7B" w:rsidR="003D6EE4" w:rsidRDefault="003D6EE4" w:rsidP="003D6EE4">
            <w:pPr>
              <w:pStyle w:val="Paragraphedeliste"/>
              <w:numPr>
                <w:ilvl w:val="0"/>
                <w:numId w:val="9"/>
              </w:numPr>
              <w:jc w:val="both"/>
            </w:pPr>
            <w:r>
              <w:t>Renforcement de la capacité d’innovation de l’économie locale ;</w:t>
            </w:r>
          </w:p>
          <w:p w14:paraId="78BFCBC5" w14:textId="20CEE7F6" w:rsidR="003D6EE4" w:rsidRDefault="003D6EE4" w:rsidP="003D6EE4">
            <w:pPr>
              <w:pStyle w:val="Paragraphedeliste"/>
              <w:numPr>
                <w:ilvl w:val="0"/>
                <w:numId w:val="9"/>
              </w:numPr>
              <w:jc w:val="both"/>
            </w:pPr>
            <w:r>
              <w:t>Développement des coopérations et des mutualisations entre entreprises ;</w:t>
            </w:r>
          </w:p>
          <w:p w14:paraId="564051F8" w14:textId="55A866A9" w:rsidR="003D6EE4" w:rsidRDefault="003D6EE4" w:rsidP="003D6EE4">
            <w:pPr>
              <w:pStyle w:val="Paragraphedeliste"/>
              <w:numPr>
                <w:ilvl w:val="0"/>
                <w:numId w:val="9"/>
              </w:numPr>
              <w:jc w:val="both"/>
            </w:pPr>
            <w:r>
              <w:t>Renforcement des capacités d’accueil</w:t>
            </w:r>
          </w:p>
        </w:tc>
      </w:tr>
      <w:tr w:rsidR="003D6EE4" w14:paraId="6E521D80" w14:textId="77777777" w:rsidTr="003D6EE4">
        <w:tc>
          <w:tcPr>
            <w:tcW w:w="9056" w:type="dxa"/>
            <w:gridSpan w:val="4"/>
            <w:tcBorders>
              <w:left w:val="single" w:sz="6" w:space="0" w:color="auto"/>
              <w:right w:val="single" w:sz="6" w:space="0" w:color="auto"/>
            </w:tcBorders>
            <w:shd w:val="clear" w:color="auto" w:fill="D0CECE" w:themeFill="background2" w:themeFillShade="E6"/>
            <w:vAlign w:val="center"/>
          </w:tcPr>
          <w:p w14:paraId="0EC673B8" w14:textId="77777777" w:rsidR="003D6EE4" w:rsidRPr="00613E96" w:rsidRDefault="003D6EE4" w:rsidP="003D6EE4">
            <w:r w:rsidRPr="000A017A">
              <w:t>Types d’actions soutenues</w:t>
            </w:r>
          </w:p>
        </w:tc>
      </w:tr>
      <w:tr w:rsidR="003D6EE4" w14:paraId="1EEFB9A3" w14:textId="77777777" w:rsidTr="00E50A43">
        <w:trPr>
          <w:trHeight w:val="3473"/>
        </w:trPr>
        <w:tc>
          <w:tcPr>
            <w:tcW w:w="9056" w:type="dxa"/>
            <w:gridSpan w:val="4"/>
            <w:tcBorders>
              <w:left w:val="single" w:sz="6" w:space="0" w:color="auto"/>
              <w:right w:val="single" w:sz="6" w:space="0" w:color="auto"/>
            </w:tcBorders>
            <w:vAlign w:val="center"/>
          </w:tcPr>
          <w:p w14:paraId="2C76F576" w14:textId="1511FC7D" w:rsidR="003D6EE4" w:rsidRDefault="003D6EE4" w:rsidP="003D6EE4">
            <w:pPr>
              <w:pStyle w:val="Paragraphedeliste"/>
              <w:numPr>
                <w:ilvl w:val="0"/>
                <w:numId w:val="37"/>
              </w:numPr>
              <w:rPr>
                <w:b/>
              </w:rPr>
            </w:pPr>
            <w:r w:rsidRPr="003D6EE4">
              <w:rPr>
                <w:b/>
              </w:rPr>
              <w:t xml:space="preserve">Actions de promotion des ressources économiques </w:t>
            </w:r>
            <w:r>
              <w:rPr>
                <w:b/>
              </w:rPr>
              <w:t xml:space="preserve">et de l’entrepreneuriat local : </w:t>
            </w:r>
            <w:r w:rsidRPr="003D6EE4">
              <w:t>supports de promotion, de communication, de mise en réseau du tissu entrepreneurial local, démarches collectives, … ;</w:t>
            </w:r>
          </w:p>
          <w:p w14:paraId="6E0FF231" w14:textId="77777777" w:rsidR="003D6EE4" w:rsidRPr="003D6EE4" w:rsidRDefault="003D6EE4" w:rsidP="003D6EE4">
            <w:pPr>
              <w:pStyle w:val="Paragraphedeliste"/>
              <w:rPr>
                <w:b/>
              </w:rPr>
            </w:pPr>
          </w:p>
          <w:p w14:paraId="6AB36DFB" w14:textId="0EEA38A4" w:rsidR="003D6EE4" w:rsidRPr="003D6EE4" w:rsidRDefault="003D6EE4" w:rsidP="003D6EE4">
            <w:pPr>
              <w:pStyle w:val="Paragraphedeliste"/>
              <w:numPr>
                <w:ilvl w:val="0"/>
                <w:numId w:val="37"/>
              </w:numPr>
            </w:pPr>
            <w:r w:rsidRPr="003D6EE4">
              <w:rPr>
                <w:b/>
              </w:rPr>
              <w:t xml:space="preserve">Actions en faveur de l’employabilité et de l’adéquation </w:t>
            </w:r>
            <w:r>
              <w:rPr>
                <w:b/>
              </w:rPr>
              <w:t xml:space="preserve">entre offre et demande : </w:t>
            </w:r>
            <w:r w:rsidRPr="003D6EE4">
              <w:t>outils d’amélioration de la diffusion et de la visibilité des offres d’emploi, actions de sensibilisation auprès des entreprises et des publics cibles ;</w:t>
            </w:r>
          </w:p>
          <w:p w14:paraId="4A8BB54F" w14:textId="385DE290" w:rsidR="003D6EE4" w:rsidRPr="003D6EE4" w:rsidRDefault="003D6EE4" w:rsidP="003D6EE4">
            <w:pPr>
              <w:rPr>
                <w:b/>
              </w:rPr>
            </w:pPr>
          </w:p>
          <w:p w14:paraId="008F2648" w14:textId="57CB1F74" w:rsidR="003D6EE4" w:rsidRPr="003D6EE4" w:rsidRDefault="003D6EE4" w:rsidP="003D6EE4">
            <w:pPr>
              <w:pStyle w:val="Paragraphedeliste"/>
              <w:numPr>
                <w:ilvl w:val="0"/>
                <w:numId w:val="37"/>
              </w:numPr>
            </w:pPr>
            <w:r w:rsidRPr="003D6EE4">
              <w:rPr>
                <w:b/>
              </w:rPr>
              <w:t>Évènementiels pour renforcer et développer l’économie locale et l’employabi</w:t>
            </w:r>
            <w:r>
              <w:rPr>
                <w:b/>
              </w:rPr>
              <w:t xml:space="preserve">lité : </w:t>
            </w:r>
            <w:r w:rsidRPr="003D6EE4">
              <w:t xml:space="preserve">salon, forum, rencontres professionnelles, semaine « portes ouvertes », job </w:t>
            </w:r>
            <w:proofErr w:type="spellStart"/>
            <w:r w:rsidRPr="003D6EE4">
              <w:t>dating</w:t>
            </w:r>
            <w:proofErr w:type="spellEnd"/>
            <w:r w:rsidRPr="003D6EE4">
              <w:t>, … ;</w:t>
            </w:r>
          </w:p>
          <w:p w14:paraId="26827FE1" w14:textId="14EFCEE7" w:rsidR="003D6EE4" w:rsidRPr="003D6EE4" w:rsidRDefault="003D6EE4" w:rsidP="003D6EE4">
            <w:pPr>
              <w:rPr>
                <w:b/>
              </w:rPr>
            </w:pPr>
          </w:p>
          <w:p w14:paraId="69CE0055" w14:textId="19010936" w:rsidR="003D6EE4" w:rsidRDefault="003D6EE4" w:rsidP="003D6EE4">
            <w:pPr>
              <w:pStyle w:val="Paragraphedeliste"/>
              <w:numPr>
                <w:ilvl w:val="0"/>
                <w:numId w:val="37"/>
              </w:numPr>
            </w:pPr>
            <w:r w:rsidRPr="003D6EE4">
              <w:rPr>
                <w:b/>
              </w:rPr>
              <w:t xml:space="preserve">Actions de connaissance : </w:t>
            </w:r>
            <w:r w:rsidRPr="003D6EE4">
              <w:t>études sur le tissu économique local, les métiers en tension, les possibilités d’innovation,…</w:t>
            </w:r>
          </w:p>
        </w:tc>
      </w:tr>
      <w:tr w:rsidR="00AA125A" w14:paraId="585E1822" w14:textId="77777777" w:rsidTr="003D6EE4">
        <w:tc>
          <w:tcPr>
            <w:tcW w:w="2008" w:type="dxa"/>
            <w:tcBorders>
              <w:left w:val="single" w:sz="6" w:space="0" w:color="auto"/>
            </w:tcBorders>
            <w:shd w:val="clear" w:color="auto" w:fill="D0CECE" w:themeFill="background2" w:themeFillShade="E6"/>
            <w:vAlign w:val="center"/>
          </w:tcPr>
          <w:p w14:paraId="6DB1663F" w14:textId="77777777" w:rsidR="00AA125A" w:rsidRPr="000A017A" w:rsidRDefault="00AA125A" w:rsidP="00AA125A">
            <w:r w:rsidRPr="000A017A">
              <w:t xml:space="preserve">Bénéficiaires éligibles </w:t>
            </w:r>
          </w:p>
        </w:tc>
        <w:tc>
          <w:tcPr>
            <w:tcW w:w="7048" w:type="dxa"/>
            <w:gridSpan w:val="3"/>
            <w:tcBorders>
              <w:right w:val="single" w:sz="6" w:space="0" w:color="auto"/>
            </w:tcBorders>
            <w:vAlign w:val="center"/>
          </w:tcPr>
          <w:p w14:paraId="5555D1CA" w14:textId="2AB6F71D" w:rsidR="00AA125A" w:rsidRPr="00F14D6E" w:rsidRDefault="00AA125A" w:rsidP="00AA125A">
            <w:r w:rsidRPr="00AA125A">
              <w:t>Hormis les bénéficiaires précisés dans la rubrique « inéligibilités », sont éligibles tous les bénéficiaires dans le respect de la réglementation européenne, nationale et régionale</w:t>
            </w:r>
          </w:p>
        </w:tc>
      </w:tr>
      <w:tr w:rsidR="00AA125A" w14:paraId="54F0D0F4" w14:textId="77777777" w:rsidTr="003D6EE4">
        <w:tc>
          <w:tcPr>
            <w:tcW w:w="2008" w:type="dxa"/>
            <w:tcBorders>
              <w:left w:val="single" w:sz="6" w:space="0" w:color="auto"/>
            </w:tcBorders>
            <w:shd w:val="clear" w:color="auto" w:fill="D0CECE" w:themeFill="background2" w:themeFillShade="E6"/>
            <w:vAlign w:val="center"/>
          </w:tcPr>
          <w:p w14:paraId="2CD0C3D1" w14:textId="77777777" w:rsidR="00AA125A" w:rsidRPr="000A017A" w:rsidRDefault="00AA125A" w:rsidP="00AA125A">
            <w:r w:rsidRPr="000A017A">
              <w:lastRenderedPageBreak/>
              <w:t xml:space="preserve">Conditions d’éligibilité </w:t>
            </w:r>
          </w:p>
        </w:tc>
        <w:tc>
          <w:tcPr>
            <w:tcW w:w="7048" w:type="dxa"/>
            <w:gridSpan w:val="3"/>
            <w:tcBorders>
              <w:right w:val="single" w:sz="6" w:space="0" w:color="auto"/>
            </w:tcBorders>
            <w:vAlign w:val="center"/>
          </w:tcPr>
          <w:p w14:paraId="5FF4FF3E" w14:textId="77777777" w:rsidR="00AA125A" w:rsidRPr="003926CC" w:rsidRDefault="00AA125A" w:rsidP="00AA125A">
            <w:pPr>
              <w:rPr>
                <w:highlight w:val="yellow"/>
              </w:rPr>
            </w:pPr>
          </w:p>
        </w:tc>
      </w:tr>
      <w:tr w:rsidR="00AA125A" w14:paraId="5306040B" w14:textId="77777777" w:rsidTr="003D6EE4">
        <w:tc>
          <w:tcPr>
            <w:tcW w:w="2008" w:type="dxa"/>
            <w:tcBorders>
              <w:left w:val="single" w:sz="6" w:space="0" w:color="auto"/>
            </w:tcBorders>
            <w:shd w:val="clear" w:color="auto" w:fill="D0CECE" w:themeFill="background2" w:themeFillShade="E6"/>
            <w:vAlign w:val="center"/>
          </w:tcPr>
          <w:p w14:paraId="358CFBE7" w14:textId="77777777" w:rsidR="00AA125A" w:rsidRPr="000A017A" w:rsidRDefault="00AA125A" w:rsidP="00AA125A">
            <w:r w:rsidRPr="000A017A">
              <w:t xml:space="preserve">Coûts éligibles </w:t>
            </w:r>
          </w:p>
        </w:tc>
        <w:tc>
          <w:tcPr>
            <w:tcW w:w="7048" w:type="dxa"/>
            <w:gridSpan w:val="3"/>
            <w:tcBorders>
              <w:right w:val="single" w:sz="6" w:space="0" w:color="auto"/>
            </w:tcBorders>
            <w:vAlign w:val="center"/>
          </w:tcPr>
          <w:p w14:paraId="24044634" w14:textId="651CA9CB" w:rsidR="00AA125A" w:rsidRPr="00AA125A" w:rsidRDefault="00AA125A" w:rsidP="00AA125A">
            <w:pPr>
              <w:rPr>
                <w:sz w:val="20"/>
              </w:rPr>
            </w:pPr>
            <w:r w:rsidRPr="00AA125A">
              <w:t>Hormis les coûts précisés dans la rubrique « inéligibilités », sont éligibles tous les coûts dans le respect de la réglementation européenne, nationale et régionale.</w:t>
            </w:r>
          </w:p>
        </w:tc>
      </w:tr>
      <w:tr w:rsidR="00157E80" w14:paraId="61A14982" w14:textId="77777777" w:rsidTr="003D6EE4">
        <w:tc>
          <w:tcPr>
            <w:tcW w:w="2008" w:type="dxa"/>
            <w:tcBorders>
              <w:left w:val="single" w:sz="6" w:space="0" w:color="auto"/>
            </w:tcBorders>
            <w:shd w:val="clear" w:color="auto" w:fill="D0CECE" w:themeFill="background2" w:themeFillShade="E6"/>
            <w:vAlign w:val="center"/>
          </w:tcPr>
          <w:p w14:paraId="28D5FAF4" w14:textId="77777777" w:rsidR="00157E80" w:rsidRPr="000A017A" w:rsidRDefault="00157E80" w:rsidP="00157E80">
            <w:r w:rsidRPr="000A017A">
              <w:t xml:space="preserve">Inéligibilités </w:t>
            </w:r>
          </w:p>
        </w:tc>
        <w:tc>
          <w:tcPr>
            <w:tcW w:w="7048" w:type="dxa"/>
            <w:gridSpan w:val="3"/>
            <w:tcBorders>
              <w:right w:val="single" w:sz="6" w:space="0" w:color="auto"/>
            </w:tcBorders>
            <w:vAlign w:val="center"/>
          </w:tcPr>
          <w:p w14:paraId="4B74682D" w14:textId="77777777" w:rsidR="00157E80" w:rsidRPr="00F14D6E" w:rsidRDefault="00157E80" w:rsidP="00157E80">
            <w:pPr>
              <w:rPr>
                <w:u w:val="single"/>
              </w:rPr>
            </w:pPr>
            <w:r>
              <w:rPr>
                <w:u w:val="single"/>
              </w:rPr>
              <w:t xml:space="preserve">Bénéficiaires non éligibles </w:t>
            </w:r>
            <w:r w:rsidRPr="00F14D6E">
              <w:rPr>
                <w:u w:val="single"/>
              </w:rPr>
              <w:t xml:space="preserve">: </w:t>
            </w:r>
          </w:p>
          <w:p w14:paraId="55FA923D" w14:textId="08C90D19" w:rsidR="00157E80" w:rsidRDefault="00157E80" w:rsidP="00157E80">
            <w:r>
              <w:t>- les SCI et les particuliers (personne physique sans SIRET et agissant à titre personnel et privé en dehors de toute activité professionnelle) ».</w:t>
            </w:r>
          </w:p>
          <w:p w14:paraId="240830E1" w14:textId="77777777" w:rsidR="00157E80" w:rsidRDefault="00157E80" w:rsidP="00157E80"/>
          <w:p w14:paraId="1C8C43C6" w14:textId="11571CDA" w:rsidR="00157E80" w:rsidRDefault="00157E80" w:rsidP="00157E80">
            <w:pPr>
              <w:rPr>
                <w:u w:val="single"/>
              </w:rPr>
            </w:pPr>
            <w:r>
              <w:rPr>
                <w:u w:val="single"/>
              </w:rPr>
              <w:t>Dépenses non éligibles :</w:t>
            </w:r>
          </w:p>
          <w:p w14:paraId="4ED834BE" w14:textId="34147EF4" w:rsidR="00157E80" w:rsidRDefault="00157E80" w:rsidP="00157E80">
            <w:r>
              <w:t xml:space="preserve">- </w:t>
            </w:r>
            <w:r w:rsidRPr="00157E80">
              <w:t>les dépenses d’auto-construction et les contributions en nature.</w:t>
            </w:r>
          </w:p>
          <w:p w14:paraId="34093E21" w14:textId="089FB164" w:rsidR="00157E80" w:rsidRDefault="00157E80" w:rsidP="00157E80">
            <w:r>
              <w:t>- les investissements matériels et les projets d’ingénierie (immatériel et/ou coûts de personnel) des communes de + de 25 000 habitants ;</w:t>
            </w:r>
          </w:p>
        </w:tc>
      </w:tr>
      <w:tr w:rsidR="00CC326E" w14:paraId="526D3796" w14:textId="77777777" w:rsidTr="003D6EE4">
        <w:tc>
          <w:tcPr>
            <w:tcW w:w="2008" w:type="dxa"/>
            <w:tcBorders>
              <w:left w:val="single" w:sz="6" w:space="0" w:color="auto"/>
            </w:tcBorders>
            <w:shd w:val="clear" w:color="auto" w:fill="D0CECE" w:themeFill="background2" w:themeFillShade="E6"/>
            <w:vAlign w:val="center"/>
          </w:tcPr>
          <w:p w14:paraId="75ADC366" w14:textId="77777777" w:rsidR="00CC326E" w:rsidRPr="000A017A" w:rsidRDefault="00CC326E" w:rsidP="00CC326E">
            <w:r w:rsidRPr="000A017A">
              <w:t>Principes</w:t>
            </w:r>
            <w:r>
              <w:t>/Modalités</w:t>
            </w:r>
            <w:r w:rsidRPr="000A017A">
              <w:t xml:space="preserve"> de sélection</w:t>
            </w:r>
          </w:p>
        </w:tc>
        <w:tc>
          <w:tcPr>
            <w:tcW w:w="7048" w:type="dxa"/>
            <w:gridSpan w:val="3"/>
            <w:tcBorders>
              <w:right w:val="single" w:sz="6" w:space="0" w:color="auto"/>
            </w:tcBorders>
            <w:vAlign w:val="center"/>
          </w:tcPr>
          <w:p w14:paraId="262E1F23" w14:textId="0A3AD280" w:rsidR="00CC326E" w:rsidRPr="0089747D" w:rsidRDefault="00CC326E" w:rsidP="00CC326E">
            <w:pPr>
              <w:rPr>
                <w:highlight w:val="yellow"/>
              </w:rPr>
            </w:pPr>
            <w:r w:rsidRPr="001231FB">
              <w:t>Les modalités et principes de sélection seront définis par la GAL selon les conditions prévues dans son règlement intérieur.</w:t>
            </w:r>
          </w:p>
        </w:tc>
      </w:tr>
      <w:tr w:rsidR="00157E80" w14:paraId="04C20EFA" w14:textId="77777777" w:rsidTr="003D6EE4">
        <w:tc>
          <w:tcPr>
            <w:tcW w:w="2008" w:type="dxa"/>
            <w:tcBorders>
              <w:left w:val="single" w:sz="6" w:space="0" w:color="auto"/>
            </w:tcBorders>
            <w:shd w:val="clear" w:color="auto" w:fill="D0CECE" w:themeFill="background2" w:themeFillShade="E6"/>
            <w:vAlign w:val="center"/>
          </w:tcPr>
          <w:p w14:paraId="069E5E83" w14:textId="77777777" w:rsidR="00157E80" w:rsidRPr="000A017A" w:rsidRDefault="00157E80" w:rsidP="00157E80">
            <w:r>
              <w:t xml:space="preserve">Taux </w:t>
            </w:r>
            <w:r w:rsidRPr="000A017A">
              <w:t xml:space="preserve">max. d’aide publique </w:t>
            </w:r>
          </w:p>
        </w:tc>
        <w:tc>
          <w:tcPr>
            <w:tcW w:w="7048" w:type="dxa"/>
            <w:gridSpan w:val="3"/>
            <w:tcBorders>
              <w:right w:val="single" w:sz="6" w:space="0" w:color="auto"/>
            </w:tcBorders>
            <w:vAlign w:val="center"/>
          </w:tcPr>
          <w:p w14:paraId="049C8C61" w14:textId="6E0EF6E7" w:rsidR="00157E80" w:rsidRDefault="00157E80" w:rsidP="00157E80">
            <w:r w:rsidRPr="0089747D">
              <w:t>100 % dans la limite des règles nationales et européennes.</w:t>
            </w:r>
          </w:p>
        </w:tc>
      </w:tr>
      <w:tr w:rsidR="00157E80" w14:paraId="575AF4D0" w14:textId="77777777" w:rsidTr="003D6EE4">
        <w:tc>
          <w:tcPr>
            <w:tcW w:w="2008" w:type="dxa"/>
            <w:tcBorders>
              <w:left w:val="single" w:sz="6" w:space="0" w:color="auto"/>
            </w:tcBorders>
            <w:shd w:val="clear" w:color="auto" w:fill="D0CECE" w:themeFill="background2" w:themeFillShade="E6"/>
            <w:vAlign w:val="center"/>
          </w:tcPr>
          <w:p w14:paraId="23C546F7" w14:textId="77777777" w:rsidR="00157E80" w:rsidRPr="00680E77" w:rsidRDefault="00157E80" w:rsidP="00157E80">
            <w:r w:rsidRPr="00680E77">
              <w:t>Taux de cofinancement</w:t>
            </w:r>
          </w:p>
        </w:tc>
        <w:tc>
          <w:tcPr>
            <w:tcW w:w="7048" w:type="dxa"/>
            <w:gridSpan w:val="3"/>
            <w:tcBorders>
              <w:right w:val="single" w:sz="6" w:space="0" w:color="auto"/>
            </w:tcBorders>
            <w:vAlign w:val="center"/>
          </w:tcPr>
          <w:p w14:paraId="0F1F418B" w14:textId="77777777" w:rsidR="00157E80" w:rsidRDefault="00157E80" w:rsidP="00157E80">
            <w:r>
              <w:t>FEADER : 80 %.</w:t>
            </w:r>
          </w:p>
          <w:p w14:paraId="624049C5" w14:textId="60EA31F6" w:rsidR="00157E80" w:rsidRDefault="00157E80" w:rsidP="00157E80">
            <w:r>
              <w:t>Dans la limite des dispositions règlementaires européennes et nationales.</w:t>
            </w:r>
          </w:p>
        </w:tc>
      </w:tr>
      <w:tr w:rsidR="00157E80" w14:paraId="621043BA" w14:textId="77777777" w:rsidTr="003D6EE4">
        <w:tc>
          <w:tcPr>
            <w:tcW w:w="2008" w:type="dxa"/>
            <w:tcBorders>
              <w:left w:val="single" w:sz="6" w:space="0" w:color="auto"/>
            </w:tcBorders>
            <w:shd w:val="clear" w:color="auto" w:fill="D0CECE" w:themeFill="background2" w:themeFillShade="E6"/>
            <w:vAlign w:val="center"/>
          </w:tcPr>
          <w:p w14:paraId="3006DD6A" w14:textId="77777777" w:rsidR="00157E80" w:rsidRPr="000A017A" w:rsidRDefault="00157E80" w:rsidP="00157E80">
            <w:pPr>
              <w:rPr>
                <w:strike/>
              </w:rPr>
            </w:pPr>
            <w:r w:rsidRPr="000A017A">
              <w:t xml:space="preserve">Planchers </w:t>
            </w:r>
          </w:p>
        </w:tc>
        <w:tc>
          <w:tcPr>
            <w:tcW w:w="7048" w:type="dxa"/>
            <w:gridSpan w:val="3"/>
            <w:tcBorders>
              <w:right w:val="single" w:sz="6" w:space="0" w:color="auto"/>
            </w:tcBorders>
            <w:vAlign w:val="center"/>
          </w:tcPr>
          <w:p w14:paraId="126905CD" w14:textId="64D26618" w:rsidR="00157E80" w:rsidRDefault="00157E80" w:rsidP="00157E80">
            <w:r w:rsidRPr="00F14D6E">
              <w:t>Double</w:t>
            </w:r>
            <w:r>
              <w:t xml:space="preserve"> </w:t>
            </w:r>
            <w:r w:rsidRPr="00F14D6E">
              <w:t>plancher</w:t>
            </w:r>
            <w:r>
              <w:t xml:space="preserve"> </w:t>
            </w:r>
            <w:r w:rsidRPr="00F14D6E">
              <w:t>de</w:t>
            </w:r>
            <w:r>
              <w:t xml:space="preserve"> 8 </w:t>
            </w:r>
            <w:r w:rsidRPr="00F14D6E">
              <w:t>000€</w:t>
            </w:r>
            <w:r>
              <w:t xml:space="preserve"> </w:t>
            </w:r>
            <w:r w:rsidRPr="00F14D6E">
              <w:t>de</w:t>
            </w:r>
            <w:r>
              <w:t xml:space="preserve"> </w:t>
            </w:r>
            <w:r w:rsidRPr="00F14D6E">
              <w:t>dépenses</w:t>
            </w:r>
            <w:r>
              <w:t xml:space="preserve"> </w:t>
            </w:r>
            <w:r w:rsidRPr="00F14D6E">
              <w:t>éligibles</w:t>
            </w:r>
            <w:r>
              <w:t xml:space="preserve"> </w:t>
            </w:r>
            <w:r w:rsidRPr="00F14D6E">
              <w:t>sur</w:t>
            </w:r>
            <w:r>
              <w:t xml:space="preserve"> </w:t>
            </w:r>
            <w:r w:rsidRPr="00F14D6E">
              <w:t>l'opération</w:t>
            </w:r>
            <w:r>
              <w:t xml:space="preserve"> </w:t>
            </w:r>
            <w:r w:rsidRPr="00F14D6E">
              <w:t>présentée</w:t>
            </w:r>
            <w:r>
              <w:t xml:space="preserve"> </w:t>
            </w:r>
            <w:r w:rsidRPr="00F14D6E">
              <w:t>et</w:t>
            </w:r>
            <w:r>
              <w:t xml:space="preserve"> </w:t>
            </w:r>
            <w:r w:rsidRPr="00F14D6E">
              <w:t>de</w:t>
            </w:r>
            <w:r>
              <w:t xml:space="preserve"> </w:t>
            </w:r>
            <w:r w:rsidRPr="00F14D6E">
              <w:t>5000€</w:t>
            </w:r>
            <w:r>
              <w:t xml:space="preserve"> </w:t>
            </w:r>
            <w:r w:rsidRPr="00F14D6E">
              <w:t>d’aide</w:t>
            </w:r>
            <w:r>
              <w:t xml:space="preserve"> </w:t>
            </w:r>
            <w:r w:rsidRPr="00F14D6E">
              <w:t>FEDER</w:t>
            </w:r>
            <w:r>
              <w:t xml:space="preserve"> </w:t>
            </w:r>
            <w:r w:rsidRPr="00F14D6E">
              <w:t>prévisionnelle</w:t>
            </w:r>
            <w:r>
              <w:t xml:space="preserve"> </w:t>
            </w:r>
            <w:r w:rsidRPr="00F14D6E">
              <w:t>après</w:t>
            </w:r>
            <w:r>
              <w:t xml:space="preserve"> </w:t>
            </w:r>
            <w:r w:rsidRPr="00F14D6E">
              <w:t>instruction</w:t>
            </w:r>
            <w:r>
              <w:t xml:space="preserve"> </w:t>
            </w:r>
            <w:r w:rsidRPr="00F14D6E">
              <w:t>de</w:t>
            </w:r>
            <w:r>
              <w:t xml:space="preserve"> </w:t>
            </w:r>
            <w:r w:rsidRPr="00F14D6E">
              <w:t>la</w:t>
            </w:r>
            <w:r>
              <w:t xml:space="preserve"> </w:t>
            </w:r>
            <w:r w:rsidRPr="00F14D6E">
              <w:t>demande</w:t>
            </w:r>
            <w:r>
              <w:t xml:space="preserve"> </w:t>
            </w:r>
            <w:r w:rsidRPr="00F14D6E">
              <w:t>d'aide.</w:t>
            </w:r>
            <w:r>
              <w:t xml:space="preserve"> </w:t>
            </w:r>
            <w:r w:rsidRPr="00F14D6E">
              <w:t>Les</w:t>
            </w:r>
            <w:r>
              <w:t xml:space="preserve"> </w:t>
            </w:r>
            <w:r w:rsidRPr="00F14D6E">
              <w:t>montant</w:t>
            </w:r>
            <w:r>
              <w:t xml:space="preserve"> </w:t>
            </w:r>
            <w:r w:rsidRPr="00F14D6E">
              <w:t>planchers</w:t>
            </w:r>
            <w:r>
              <w:t xml:space="preserve"> </w:t>
            </w:r>
            <w:r w:rsidRPr="00F14D6E">
              <w:t>s’appliquent</w:t>
            </w:r>
            <w:r>
              <w:t xml:space="preserve"> </w:t>
            </w:r>
            <w:r w:rsidRPr="00F14D6E">
              <w:t>uniquement</w:t>
            </w:r>
            <w:r>
              <w:t xml:space="preserve"> </w:t>
            </w:r>
            <w:r w:rsidRPr="00F14D6E">
              <w:t>à</w:t>
            </w:r>
            <w:r>
              <w:t xml:space="preserve"> </w:t>
            </w:r>
            <w:r w:rsidRPr="00F14D6E">
              <w:t>l’instruction</w:t>
            </w:r>
            <w:r>
              <w:t xml:space="preserve"> </w:t>
            </w:r>
            <w:r w:rsidRPr="00F14D6E">
              <w:t>de</w:t>
            </w:r>
            <w:r>
              <w:t xml:space="preserve"> </w:t>
            </w:r>
            <w:r w:rsidRPr="00F14D6E">
              <w:t>la</w:t>
            </w:r>
            <w:r>
              <w:t xml:space="preserve"> </w:t>
            </w:r>
            <w:r w:rsidRPr="00F14D6E">
              <w:t>demande</w:t>
            </w:r>
            <w:r>
              <w:t xml:space="preserve"> </w:t>
            </w:r>
            <w:r w:rsidRPr="00F14D6E">
              <w:t>d’aide.</w:t>
            </w:r>
          </w:p>
        </w:tc>
      </w:tr>
      <w:tr w:rsidR="00157E80" w14:paraId="7AE10EA1" w14:textId="77777777" w:rsidTr="003D6EE4">
        <w:tc>
          <w:tcPr>
            <w:tcW w:w="2008" w:type="dxa"/>
            <w:tcBorders>
              <w:left w:val="single" w:sz="6" w:space="0" w:color="auto"/>
            </w:tcBorders>
            <w:shd w:val="clear" w:color="auto" w:fill="D0CECE" w:themeFill="background2" w:themeFillShade="E6"/>
            <w:vAlign w:val="center"/>
          </w:tcPr>
          <w:p w14:paraId="25032C3F" w14:textId="77777777" w:rsidR="00157E80" w:rsidRPr="000A017A" w:rsidRDefault="00157E80" w:rsidP="00157E80">
            <w:r w:rsidRPr="000A017A">
              <w:t xml:space="preserve">Plafonds </w:t>
            </w:r>
            <w:r>
              <w:t>(facultatif)</w:t>
            </w:r>
          </w:p>
        </w:tc>
        <w:tc>
          <w:tcPr>
            <w:tcW w:w="7048" w:type="dxa"/>
            <w:gridSpan w:val="3"/>
            <w:tcBorders>
              <w:right w:val="single" w:sz="6" w:space="0" w:color="auto"/>
            </w:tcBorders>
            <w:vAlign w:val="center"/>
          </w:tcPr>
          <w:p w14:paraId="05C53DD0" w14:textId="77777777" w:rsidR="00157E80" w:rsidRPr="0089747D" w:rsidRDefault="00157E80" w:rsidP="00157E80">
            <w:pPr>
              <w:rPr>
                <w:i/>
                <w:highlight w:val="yellow"/>
              </w:rPr>
            </w:pPr>
            <w:r w:rsidRPr="0089747D">
              <w:rPr>
                <w:i/>
                <w:highlight w:val="yellow"/>
              </w:rPr>
              <w:t>à venir</w:t>
            </w:r>
          </w:p>
        </w:tc>
      </w:tr>
      <w:tr w:rsidR="00157E80" w14:paraId="03EAAD8E" w14:textId="77777777" w:rsidTr="003D6EE4">
        <w:tc>
          <w:tcPr>
            <w:tcW w:w="2008" w:type="dxa"/>
            <w:tcBorders>
              <w:left w:val="single" w:sz="6" w:space="0" w:color="auto"/>
            </w:tcBorders>
            <w:shd w:val="clear" w:color="auto" w:fill="D0CECE" w:themeFill="background2" w:themeFillShade="E6"/>
            <w:vAlign w:val="center"/>
          </w:tcPr>
          <w:p w14:paraId="165EC11E" w14:textId="77777777" w:rsidR="00157E80" w:rsidRPr="00562F3C" w:rsidRDefault="00157E80" w:rsidP="00157E80">
            <w:r w:rsidRPr="00562F3C">
              <w:t xml:space="preserve">Recours à des OCS </w:t>
            </w:r>
          </w:p>
        </w:tc>
        <w:tc>
          <w:tcPr>
            <w:tcW w:w="7048" w:type="dxa"/>
            <w:gridSpan w:val="3"/>
            <w:tcBorders>
              <w:right w:val="single" w:sz="6" w:space="0" w:color="auto"/>
            </w:tcBorders>
            <w:vAlign w:val="center"/>
          </w:tcPr>
          <w:p w14:paraId="4C235E6F" w14:textId="2635E9E6" w:rsidR="00157E80" w:rsidRDefault="00157E80" w:rsidP="00157E80">
            <w:r w:rsidRPr="0089747D">
              <w:t>Voir règlementation en cours pour les programmes FEDER et FEADER.</w:t>
            </w:r>
          </w:p>
        </w:tc>
      </w:tr>
      <w:tr w:rsidR="00157E80" w14:paraId="7DA315F9" w14:textId="77777777" w:rsidTr="003D6EE4">
        <w:tc>
          <w:tcPr>
            <w:tcW w:w="2008" w:type="dxa"/>
            <w:tcBorders>
              <w:left w:val="single" w:sz="6" w:space="0" w:color="auto"/>
              <w:right w:val="single" w:sz="6" w:space="0" w:color="auto"/>
            </w:tcBorders>
            <w:shd w:val="clear" w:color="auto" w:fill="D0CECE" w:themeFill="background2" w:themeFillShade="E6"/>
            <w:vAlign w:val="center"/>
          </w:tcPr>
          <w:p w14:paraId="73E17912" w14:textId="77777777" w:rsidR="00157E80" w:rsidRPr="00562F3C" w:rsidRDefault="00157E80" w:rsidP="00157E80">
            <w:r w:rsidRPr="00562F3C">
              <w:t xml:space="preserve">Eligibilité géographique </w:t>
            </w:r>
          </w:p>
        </w:tc>
        <w:tc>
          <w:tcPr>
            <w:tcW w:w="7048" w:type="dxa"/>
            <w:gridSpan w:val="3"/>
            <w:tcBorders>
              <w:left w:val="single" w:sz="6" w:space="0" w:color="auto"/>
              <w:right w:val="single" w:sz="6" w:space="0" w:color="auto"/>
            </w:tcBorders>
            <w:vAlign w:val="center"/>
          </w:tcPr>
          <w:p w14:paraId="2BEEA7AB" w14:textId="3F278999" w:rsidR="00157E80" w:rsidRDefault="00157E80" w:rsidP="00157E80">
            <w:r w:rsidRPr="006A16D6">
              <w:t>Le projet doit être localisé sur le territoire du GAL et conforme à la stratégie locale</w:t>
            </w:r>
            <w:r>
              <w:t xml:space="preserve"> de développement sélectionnée.</w:t>
            </w:r>
          </w:p>
        </w:tc>
      </w:tr>
    </w:tbl>
    <w:p w14:paraId="624CFF2C" w14:textId="2AF29E2D" w:rsidR="00BE52A4" w:rsidRDefault="00BE52A4" w:rsidP="00B53606">
      <w:pPr>
        <w:rPr>
          <w:rFonts w:ascii="Arial" w:hAnsi="Arial" w:cs="Arial"/>
          <w:b/>
        </w:rPr>
      </w:pPr>
    </w:p>
    <w:p w14:paraId="38AAE40A" w14:textId="0EFB163F" w:rsidR="00025118" w:rsidRDefault="00025118" w:rsidP="00B53606">
      <w:pPr>
        <w:rPr>
          <w:rFonts w:ascii="Arial" w:hAnsi="Arial" w:cs="Arial"/>
          <w:b/>
        </w:rPr>
      </w:pPr>
    </w:p>
    <w:p w14:paraId="7A4180FF" w14:textId="637906F5" w:rsidR="00025118" w:rsidRDefault="00025118" w:rsidP="00B53606">
      <w:pPr>
        <w:rPr>
          <w:rFonts w:ascii="Arial" w:hAnsi="Arial" w:cs="Arial"/>
          <w:b/>
        </w:rPr>
      </w:pPr>
    </w:p>
    <w:p w14:paraId="350CDE8A" w14:textId="49C21F6F" w:rsidR="00886B63" w:rsidRDefault="00886B63" w:rsidP="00B53606">
      <w:pPr>
        <w:rPr>
          <w:rFonts w:ascii="Arial" w:hAnsi="Arial" w:cs="Arial"/>
          <w:b/>
        </w:rPr>
      </w:pPr>
    </w:p>
    <w:p w14:paraId="373CD438" w14:textId="33A63B97" w:rsidR="00886B63" w:rsidRDefault="00886B63" w:rsidP="00B53606">
      <w:pPr>
        <w:rPr>
          <w:rFonts w:ascii="Arial" w:hAnsi="Arial" w:cs="Arial"/>
          <w:b/>
        </w:rPr>
      </w:pPr>
    </w:p>
    <w:p w14:paraId="0B48E221" w14:textId="0617D067" w:rsidR="00886B63" w:rsidRDefault="00886B63" w:rsidP="00B53606">
      <w:pPr>
        <w:rPr>
          <w:rFonts w:ascii="Arial" w:hAnsi="Arial" w:cs="Arial"/>
          <w:b/>
        </w:rPr>
      </w:pPr>
    </w:p>
    <w:p w14:paraId="5AA2ACAC" w14:textId="2DC73799" w:rsidR="00886B63" w:rsidRDefault="00886B63" w:rsidP="00B53606">
      <w:pPr>
        <w:rPr>
          <w:rFonts w:ascii="Arial" w:hAnsi="Arial" w:cs="Arial"/>
          <w:b/>
        </w:rPr>
      </w:pPr>
    </w:p>
    <w:p w14:paraId="4EACBEC0" w14:textId="541EA13E" w:rsidR="00886B63" w:rsidRDefault="00886B63" w:rsidP="00B53606">
      <w:pPr>
        <w:rPr>
          <w:rFonts w:ascii="Arial" w:hAnsi="Arial" w:cs="Arial"/>
          <w:b/>
        </w:rPr>
      </w:pPr>
    </w:p>
    <w:p w14:paraId="361CAB07" w14:textId="04DA0DC7" w:rsidR="00886B63" w:rsidRDefault="00886B63" w:rsidP="00B53606">
      <w:pPr>
        <w:rPr>
          <w:rFonts w:ascii="Arial" w:hAnsi="Arial" w:cs="Arial"/>
          <w:b/>
        </w:rPr>
      </w:pPr>
    </w:p>
    <w:p w14:paraId="3C4F43CA" w14:textId="47E87493" w:rsidR="00886B63" w:rsidRDefault="00886B63" w:rsidP="00B53606">
      <w:pPr>
        <w:rPr>
          <w:rFonts w:ascii="Arial" w:hAnsi="Arial" w:cs="Arial"/>
          <w:b/>
        </w:rPr>
      </w:pPr>
    </w:p>
    <w:p w14:paraId="2E802E41" w14:textId="067B401E" w:rsidR="00886B63" w:rsidRDefault="00886B63" w:rsidP="00B53606">
      <w:pPr>
        <w:rPr>
          <w:rFonts w:ascii="Arial" w:hAnsi="Arial" w:cs="Arial"/>
          <w:b/>
        </w:rPr>
      </w:pPr>
    </w:p>
    <w:tbl>
      <w:tblPr>
        <w:tblStyle w:val="Grilledutableau"/>
        <w:tblW w:w="0" w:type="auto"/>
        <w:tblCellMar>
          <w:top w:w="57" w:type="dxa"/>
          <w:bottom w:w="57" w:type="dxa"/>
        </w:tblCellMar>
        <w:tblLook w:val="04A0" w:firstRow="1" w:lastRow="0" w:firstColumn="1" w:lastColumn="0" w:noHBand="0" w:noVBand="1"/>
      </w:tblPr>
      <w:tblGrid>
        <w:gridCol w:w="2085"/>
        <w:gridCol w:w="1408"/>
        <w:gridCol w:w="2016"/>
        <w:gridCol w:w="3547"/>
      </w:tblGrid>
      <w:tr w:rsidR="00BE52A4" w14:paraId="06B704BD" w14:textId="77777777" w:rsidTr="00EF4F1F">
        <w:trPr>
          <w:trHeight w:val="751"/>
        </w:trPr>
        <w:tc>
          <w:tcPr>
            <w:tcW w:w="9056" w:type="dxa"/>
            <w:gridSpan w:val="4"/>
            <w:tcBorders>
              <w:top w:val="single" w:sz="4" w:space="0" w:color="auto"/>
              <w:left w:val="single" w:sz="6" w:space="0" w:color="auto"/>
              <w:right w:val="single" w:sz="6" w:space="0" w:color="auto"/>
            </w:tcBorders>
            <w:vAlign w:val="center"/>
          </w:tcPr>
          <w:p w14:paraId="5907438B" w14:textId="2F173D37" w:rsidR="00BE52A4" w:rsidRPr="00BD2EAA" w:rsidRDefault="00AE0AB8" w:rsidP="00BE52A4">
            <w:pPr>
              <w:tabs>
                <w:tab w:val="left" w:pos="1903"/>
              </w:tabs>
              <w:jc w:val="center"/>
              <w:rPr>
                <w:b/>
              </w:rPr>
            </w:pPr>
            <w:r>
              <w:rPr>
                <w:b/>
              </w:rPr>
              <w:lastRenderedPageBreak/>
              <w:t xml:space="preserve">Fiche-action n° 3 </w:t>
            </w:r>
            <w:r w:rsidR="00BE52A4" w:rsidRPr="00BD2EAA">
              <w:rPr>
                <w:b/>
              </w:rPr>
              <w:t xml:space="preserve">– </w:t>
            </w:r>
            <w:r w:rsidR="00BE52A4" w:rsidRPr="00BE52A4">
              <w:rPr>
                <w:b/>
              </w:rPr>
              <w:t>Développer et promouvoir le système a</w:t>
            </w:r>
            <w:r w:rsidR="00BE52A4">
              <w:rPr>
                <w:b/>
              </w:rPr>
              <w:t xml:space="preserve">limentaire local </w:t>
            </w:r>
            <w:r w:rsidR="00BE52A4" w:rsidRPr="00BE52A4">
              <w:rPr>
                <w:b/>
              </w:rPr>
              <w:t>de la production à la consommation</w:t>
            </w:r>
          </w:p>
        </w:tc>
      </w:tr>
      <w:tr w:rsidR="00BE52A4" w14:paraId="7231550E" w14:textId="77777777" w:rsidTr="00253EBD">
        <w:tc>
          <w:tcPr>
            <w:tcW w:w="3493" w:type="dxa"/>
            <w:gridSpan w:val="2"/>
            <w:tcBorders>
              <w:left w:val="single" w:sz="6" w:space="0" w:color="auto"/>
            </w:tcBorders>
            <w:shd w:val="clear" w:color="auto" w:fill="D0CECE" w:themeFill="background2" w:themeFillShade="E6"/>
            <w:vAlign w:val="center"/>
          </w:tcPr>
          <w:p w14:paraId="6F9E88F4" w14:textId="77777777" w:rsidR="00BE52A4" w:rsidRPr="000A017A" w:rsidRDefault="00BE52A4" w:rsidP="00EF4F1F">
            <w:pPr>
              <w:jc w:val="both"/>
            </w:pPr>
            <w:r w:rsidRPr="000A017A">
              <w:t>Fonds mobilisé et montant</w:t>
            </w:r>
          </w:p>
          <w:p w14:paraId="2FF8F65F" w14:textId="77777777" w:rsidR="00BE52A4" w:rsidRPr="000A017A" w:rsidRDefault="00BE52A4" w:rsidP="00EF4F1F">
            <w:pPr>
              <w:jc w:val="both"/>
            </w:pPr>
            <w:r w:rsidRPr="000A017A">
              <w:t>(FEDER OS5, LEADER, FEAMPA)</w:t>
            </w:r>
          </w:p>
        </w:tc>
        <w:tc>
          <w:tcPr>
            <w:tcW w:w="2016" w:type="dxa"/>
            <w:shd w:val="clear" w:color="auto" w:fill="5B9BD5" w:themeFill="accent1"/>
            <w:vAlign w:val="center"/>
          </w:tcPr>
          <w:p w14:paraId="7D106C8E" w14:textId="6068E5C7" w:rsidR="00BE52A4" w:rsidRDefault="00CF3416" w:rsidP="00EF4F1F">
            <w:r>
              <w:t>LEADER</w:t>
            </w:r>
          </w:p>
        </w:tc>
        <w:tc>
          <w:tcPr>
            <w:tcW w:w="3547" w:type="dxa"/>
            <w:tcBorders>
              <w:right w:val="single" w:sz="6" w:space="0" w:color="auto"/>
            </w:tcBorders>
            <w:vAlign w:val="center"/>
          </w:tcPr>
          <w:p w14:paraId="7A217FD0" w14:textId="77777777" w:rsidR="00BE52A4" w:rsidRDefault="00BE52A4" w:rsidP="00EF4F1F">
            <w:r>
              <w:t>200 000, 00 €</w:t>
            </w:r>
          </w:p>
        </w:tc>
      </w:tr>
      <w:tr w:rsidR="00BE52A4" w14:paraId="2E31443E" w14:textId="77777777" w:rsidTr="00EF4F1F">
        <w:tc>
          <w:tcPr>
            <w:tcW w:w="9056" w:type="dxa"/>
            <w:gridSpan w:val="4"/>
            <w:tcBorders>
              <w:left w:val="single" w:sz="6" w:space="0" w:color="auto"/>
              <w:right w:val="single" w:sz="6" w:space="0" w:color="auto"/>
            </w:tcBorders>
            <w:shd w:val="clear" w:color="auto" w:fill="D0CECE" w:themeFill="background2" w:themeFillShade="E6"/>
            <w:vAlign w:val="center"/>
          </w:tcPr>
          <w:p w14:paraId="52D41B89" w14:textId="77777777" w:rsidR="00BE52A4" w:rsidRPr="00613E96" w:rsidRDefault="00BE52A4" w:rsidP="00EF4F1F">
            <w:r w:rsidRPr="000A017A">
              <w:t>Descriptif synthétique du contenu</w:t>
            </w:r>
            <w:r>
              <w:t xml:space="preserve"> et objectifs prioritaires en lien avec la stratégie</w:t>
            </w:r>
          </w:p>
        </w:tc>
      </w:tr>
      <w:tr w:rsidR="00BE52A4" w14:paraId="2C272E99" w14:textId="77777777" w:rsidTr="00EF4F1F">
        <w:tc>
          <w:tcPr>
            <w:tcW w:w="9056" w:type="dxa"/>
            <w:gridSpan w:val="4"/>
            <w:tcBorders>
              <w:left w:val="single" w:sz="6" w:space="0" w:color="auto"/>
              <w:right w:val="single" w:sz="6" w:space="0" w:color="auto"/>
            </w:tcBorders>
            <w:vAlign w:val="center"/>
          </w:tcPr>
          <w:p w14:paraId="3313C076" w14:textId="77777777" w:rsidR="00BE52A4" w:rsidRPr="00CC74D8" w:rsidRDefault="00BE52A4" w:rsidP="00EF4F1F">
            <w:pPr>
              <w:rPr>
                <w:u w:val="single"/>
              </w:rPr>
            </w:pPr>
            <w:r w:rsidRPr="00CC74D8">
              <w:rPr>
                <w:u w:val="single"/>
              </w:rPr>
              <w:t xml:space="preserve">Contexte au regard de la stratégie : </w:t>
            </w:r>
          </w:p>
          <w:p w14:paraId="6BCB23C5" w14:textId="03A7EE7F" w:rsidR="00BE52A4" w:rsidRDefault="00BE52A4" w:rsidP="00EF4F1F">
            <w:pPr>
              <w:jc w:val="both"/>
            </w:pPr>
            <w:r w:rsidRPr="00BE52A4">
              <w:t>S’appuyant sur l’émergence du Projet Alimentaire Territorial, l’objectif est d’assurer aux ha</w:t>
            </w:r>
            <w:r>
              <w:t xml:space="preserve">bitants du territoire l’accès à </w:t>
            </w:r>
            <w:r w:rsidRPr="00BE52A4">
              <w:t>une alimentation locale saine, diversifiée, de bonne qualité, produite dans d</w:t>
            </w:r>
            <w:r>
              <w:t xml:space="preserve">es conditions économiquement et </w:t>
            </w:r>
            <w:r w:rsidRPr="00BE52A4">
              <w:t>socialement acceptables par tous, favorisant l’emploi, la préservation de l’environnement e</w:t>
            </w:r>
            <w:r>
              <w:t xml:space="preserve">t des paysages, et contribuant </w:t>
            </w:r>
            <w:r w:rsidRPr="00BE52A4">
              <w:t>l’atténuation et à l’adaptation aux effets du changement climatique. L’objectif est i</w:t>
            </w:r>
            <w:r>
              <w:t xml:space="preserve">ci de développer, structurer, </w:t>
            </w:r>
            <w:r w:rsidRPr="00BE52A4">
              <w:t>valoriser le système alimentaire local au travers de démarches innovantes et expérimentales. Pour atteindre cet objectif,</w:t>
            </w:r>
            <w:r w:rsidRPr="00BE52A4">
              <w:cr/>
              <w:t>il s’agit de soutenir les initiatives en faveur d’une structuration des circuits de proximité, ainsi que</w:t>
            </w:r>
            <w:r>
              <w:t xml:space="preserve"> les actions de </w:t>
            </w:r>
            <w:r w:rsidRPr="00BE52A4">
              <w:t>promotion et de valorisation des produits agricoles locaux pour inciter à leur consommation par les habitants.</w:t>
            </w:r>
            <w:r w:rsidRPr="00BE52A4">
              <w:cr/>
              <w:t>L’approvisionnement local de la restauration collective est également un autre levier à p</w:t>
            </w:r>
            <w:r>
              <w:t xml:space="preserve">rivilégier, notamment en faveur </w:t>
            </w:r>
            <w:r w:rsidRPr="00BE52A4">
              <w:t>des plus jeunes, des personnes âgées et des personnes en situation de handicap. Par ailleur</w:t>
            </w:r>
            <w:r>
              <w:t xml:space="preserve">s, il s’agira aussi d’améliorer </w:t>
            </w:r>
            <w:r w:rsidRPr="00BE52A4">
              <w:t>la connaissance de l’offre et de la demande, de soutenir les actions innovantes pour l’inst</w:t>
            </w:r>
            <w:r>
              <w:t xml:space="preserve">allation et la transmission des </w:t>
            </w:r>
            <w:r w:rsidRPr="00BE52A4">
              <w:t>exploitations agricoles, de sensibiliser au gaspillage alimentaire ou encore de valoriser le patrimoine culinaire.</w:t>
            </w:r>
          </w:p>
          <w:p w14:paraId="5C75435E" w14:textId="77777777" w:rsidR="00BE52A4" w:rsidRDefault="00BE52A4" w:rsidP="00EF4F1F">
            <w:pPr>
              <w:jc w:val="both"/>
            </w:pPr>
          </w:p>
          <w:p w14:paraId="6B282CBB" w14:textId="77777777" w:rsidR="00BE52A4" w:rsidRDefault="00BE52A4" w:rsidP="00EF4F1F">
            <w:pPr>
              <w:jc w:val="both"/>
            </w:pPr>
            <w:r w:rsidRPr="00CC74D8">
              <w:rPr>
                <w:u w:val="single"/>
              </w:rPr>
              <w:t>Objectifs opérationnels :</w:t>
            </w:r>
          </w:p>
          <w:p w14:paraId="23DB15ED" w14:textId="485554E6" w:rsidR="00BE52A4" w:rsidRDefault="00BE52A4" w:rsidP="00BE52A4">
            <w:pPr>
              <w:pStyle w:val="Paragraphedeliste"/>
              <w:numPr>
                <w:ilvl w:val="0"/>
                <w:numId w:val="9"/>
              </w:numPr>
              <w:jc w:val="both"/>
            </w:pPr>
            <w:r>
              <w:t>Développer, structurer et valoriser le système alimentaire local ;</w:t>
            </w:r>
          </w:p>
          <w:p w14:paraId="26E4EA7C" w14:textId="11ADBF17" w:rsidR="00BE52A4" w:rsidRDefault="00BE52A4" w:rsidP="00BE52A4">
            <w:pPr>
              <w:pStyle w:val="Paragraphedeliste"/>
              <w:numPr>
                <w:ilvl w:val="0"/>
                <w:numId w:val="9"/>
              </w:numPr>
              <w:jc w:val="both"/>
            </w:pPr>
            <w:r>
              <w:t>Promouvoir une agriculture durable et de proximité ;</w:t>
            </w:r>
          </w:p>
          <w:p w14:paraId="26E2BF88" w14:textId="0281BCF0" w:rsidR="00BE52A4" w:rsidRDefault="00BE52A4" w:rsidP="00BE52A4">
            <w:pPr>
              <w:pStyle w:val="Paragraphedeliste"/>
              <w:numPr>
                <w:ilvl w:val="0"/>
                <w:numId w:val="9"/>
              </w:numPr>
              <w:jc w:val="both"/>
            </w:pPr>
            <w:r>
              <w:t>Favoriser l’accès à une alimentation locale.</w:t>
            </w:r>
          </w:p>
          <w:p w14:paraId="63DA86DE" w14:textId="77777777" w:rsidR="00BE52A4" w:rsidRDefault="00BE52A4" w:rsidP="00EF4F1F">
            <w:pPr>
              <w:jc w:val="both"/>
            </w:pPr>
          </w:p>
          <w:p w14:paraId="5174D0E8" w14:textId="77777777" w:rsidR="00BE52A4" w:rsidRDefault="00BE52A4" w:rsidP="00EF4F1F">
            <w:pPr>
              <w:jc w:val="both"/>
            </w:pPr>
            <w:r w:rsidRPr="00CC74D8">
              <w:rPr>
                <w:u w:val="single"/>
              </w:rPr>
              <w:t>Effets attendus :</w:t>
            </w:r>
            <w:r w:rsidRPr="00613E96">
              <w:t xml:space="preserve"> </w:t>
            </w:r>
          </w:p>
          <w:p w14:paraId="09F5A3F3" w14:textId="744630FD" w:rsidR="00BE52A4" w:rsidRDefault="00BE52A4" w:rsidP="00BE52A4">
            <w:pPr>
              <w:pStyle w:val="Paragraphedeliste"/>
              <w:numPr>
                <w:ilvl w:val="0"/>
                <w:numId w:val="9"/>
              </w:numPr>
              <w:jc w:val="both"/>
            </w:pPr>
            <w:r>
              <w:t>Maintien d’un tissu agricole et économique dynamique ;</w:t>
            </w:r>
          </w:p>
          <w:p w14:paraId="56D45E01" w14:textId="4B6A573D" w:rsidR="00BE52A4" w:rsidRDefault="00BE52A4" w:rsidP="00BE52A4">
            <w:pPr>
              <w:pStyle w:val="Paragraphedeliste"/>
              <w:numPr>
                <w:ilvl w:val="0"/>
                <w:numId w:val="9"/>
              </w:numPr>
              <w:jc w:val="both"/>
            </w:pPr>
            <w:r>
              <w:t>Préservation de la qualité environnementale du territoire.</w:t>
            </w:r>
          </w:p>
        </w:tc>
      </w:tr>
      <w:tr w:rsidR="00BE52A4" w14:paraId="2B604375" w14:textId="77777777" w:rsidTr="00EF4F1F">
        <w:tc>
          <w:tcPr>
            <w:tcW w:w="9056" w:type="dxa"/>
            <w:gridSpan w:val="4"/>
            <w:tcBorders>
              <w:left w:val="single" w:sz="6" w:space="0" w:color="auto"/>
              <w:right w:val="single" w:sz="6" w:space="0" w:color="auto"/>
            </w:tcBorders>
            <w:shd w:val="clear" w:color="auto" w:fill="D0CECE" w:themeFill="background2" w:themeFillShade="E6"/>
            <w:vAlign w:val="center"/>
          </w:tcPr>
          <w:p w14:paraId="76335C13" w14:textId="77777777" w:rsidR="00BE52A4" w:rsidRPr="00613E96" w:rsidRDefault="00BE52A4" w:rsidP="00EF4F1F">
            <w:r w:rsidRPr="000A017A">
              <w:t>Types d’actions soutenues</w:t>
            </w:r>
          </w:p>
        </w:tc>
      </w:tr>
      <w:tr w:rsidR="00BE52A4" w14:paraId="5CA259AA" w14:textId="77777777" w:rsidTr="003860C2">
        <w:trPr>
          <w:trHeight w:val="3628"/>
        </w:trPr>
        <w:tc>
          <w:tcPr>
            <w:tcW w:w="9056" w:type="dxa"/>
            <w:gridSpan w:val="4"/>
            <w:tcBorders>
              <w:left w:val="single" w:sz="6" w:space="0" w:color="auto"/>
              <w:right w:val="single" w:sz="6" w:space="0" w:color="auto"/>
            </w:tcBorders>
            <w:vAlign w:val="center"/>
          </w:tcPr>
          <w:p w14:paraId="7F2B533A" w14:textId="3E6AC083" w:rsidR="00BE52A4" w:rsidRDefault="00BE52A4" w:rsidP="00BE52A4">
            <w:pPr>
              <w:pStyle w:val="Paragraphedeliste"/>
              <w:numPr>
                <w:ilvl w:val="0"/>
                <w:numId w:val="37"/>
              </w:numPr>
            </w:pPr>
            <w:r w:rsidRPr="00BE52A4">
              <w:rPr>
                <w:b/>
              </w:rPr>
              <w:t>Actions de valorisation des produits agricoles locaux et d</w:t>
            </w:r>
            <w:r>
              <w:rPr>
                <w:b/>
              </w:rPr>
              <w:t xml:space="preserve">e structuration des circuits de proximité : </w:t>
            </w:r>
            <w:r w:rsidRPr="00BE52A4">
              <w:t>études, investissements et équipements pour des projets collectifs contribuant à la valorisation des produits agricoles locaux et qui permettent la création et la structuration de circuits de proximité (magasins de producteurs, points de vente collectifs, drive fermier, jardins partagés, jardins communaux, halles de marchés, plateforme logistique, …) ;</w:t>
            </w:r>
          </w:p>
          <w:p w14:paraId="20684998" w14:textId="77777777" w:rsidR="00BE52A4" w:rsidRPr="00BE52A4" w:rsidRDefault="00BE52A4" w:rsidP="00BE52A4">
            <w:pPr>
              <w:pStyle w:val="Paragraphedeliste"/>
            </w:pPr>
          </w:p>
          <w:p w14:paraId="3C24E217" w14:textId="5BDC0430" w:rsidR="00BE52A4" w:rsidRPr="00BE52A4" w:rsidRDefault="00BE52A4" w:rsidP="00BE52A4">
            <w:pPr>
              <w:pStyle w:val="Paragraphedeliste"/>
              <w:numPr>
                <w:ilvl w:val="0"/>
                <w:numId w:val="37"/>
              </w:numPr>
              <w:rPr>
                <w:b/>
              </w:rPr>
            </w:pPr>
            <w:r w:rsidRPr="00BE52A4">
              <w:rPr>
                <w:b/>
              </w:rPr>
              <w:t>Actions en faveur de l’approvisionnement local de la restauration collective et de lutte con</w:t>
            </w:r>
            <w:r>
              <w:rPr>
                <w:b/>
              </w:rPr>
              <w:t xml:space="preserve">tre le gaspillage </w:t>
            </w:r>
            <w:r w:rsidRPr="00BE52A4">
              <w:rPr>
                <w:b/>
              </w:rPr>
              <w:t xml:space="preserve">alimentaire </w:t>
            </w:r>
            <w:r w:rsidRPr="00BE52A4">
              <w:t>(actions d’information, de sensibilisation et de valorisation, équipements, …) ;</w:t>
            </w:r>
          </w:p>
          <w:p w14:paraId="22999994" w14:textId="0BFA7594" w:rsidR="00BE52A4" w:rsidRPr="00BE52A4" w:rsidRDefault="00BE52A4" w:rsidP="00BE52A4">
            <w:pPr>
              <w:rPr>
                <w:b/>
              </w:rPr>
            </w:pPr>
          </w:p>
          <w:p w14:paraId="3D90C8D2" w14:textId="2B8F0570" w:rsidR="00BE52A4" w:rsidRPr="003860C2" w:rsidRDefault="00BE52A4" w:rsidP="00BE52A4">
            <w:pPr>
              <w:pStyle w:val="Paragraphedeliste"/>
              <w:numPr>
                <w:ilvl w:val="0"/>
                <w:numId w:val="37"/>
              </w:numPr>
              <w:rPr>
                <w:b/>
              </w:rPr>
            </w:pPr>
            <w:r w:rsidRPr="00BE52A4">
              <w:rPr>
                <w:b/>
              </w:rPr>
              <w:t xml:space="preserve">Actions de connaissance de l’offre et de la demande : </w:t>
            </w:r>
            <w:r w:rsidRPr="00BE52A4">
              <w:t>diagnostic, étude de faisabilité, étude de débouchés, … ;</w:t>
            </w:r>
          </w:p>
          <w:p w14:paraId="0E10119F" w14:textId="71482204" w:rsidR="00BE52A4" w:rsidRPr="003860C2" w:rsidRDefault="00BE52A4" w:rsidP="00BE52A4">
            <w:pPr>
              <w:pStyle w:val="Paragraphedeliste"/>
              <w:numPr>
                <w:ilvl w:val="0"/>
                <w:numId w:val="37"/>
              </w:numPr>
              <w:rPr>
                <w:b/>
              </w:rPr>
            </w:pPr>
            <w:r w:rsidRPr="00BE52A4">
              <w:rPr>
                <w:b/>
              </w:rPr>
              <w:t xml:space="preserve">Actions de promotion, de communication et de sensibilisation : </w:t>
            </w:r>
            <w:r w:rsidRPr="00BE52A4">
              <w:t>programme d’animations, évènementiels, … ;</w:t>
            </w:r>
          </w:p>
          <w:p w14:paraId="0667F157" w14:textId="1BA75D17" w:rsidR="00BE52A4" w:rsidRDefault="00BE52A4" w:rsidP="00BE52A4">
            <w:pPr>
              <w:pStyle w:val="Paragraphedeliste"/>
              <w:numPr>
                <w:ilvl w:val="0"/>
                <w:numId w:val="37"/>
              </w:numPr>
            </w:pPr>
            <w:r>
              <w:rPr>
                <w:b/>
              </w:rPr>
              <w:t>A</w:t>
            </w:r>
            <w:r w:rsidRPr="00BE52A4">
              <w:rPr>
                <w:b/>
              </w:rPr>
              <w:t xml:space="preserve">ctions innovantes facilitant l’installation/transmission/reprise des exploitations agricoles </w:t>
            </w:r>
            <w:r w:rsidRPr="00BE52A4">
              <w:t>(espaces tests agricoles,…)</w:t>
            </w:r>
          </w:p>
        </w:tc>
      </w:tr>
      <w:tr w:rsidR="00AA125A" w14:paraId="4DA2746C" w14:textId="77777777" w:rsidTr="00253EBD">
        <w:tc>
          <w:tcPr>
            <w:tcW w:w="2085" w:type="dxa"/>
            <w:tcBorders>
              <w:left w:val="single" w:sz="6" w:space="0" w:color="auto"/>
            </w:tcBorders>
            <w:shd w:val="clear" w:color="auto" w:fill="D0CECE" w:themeFill="background2" w:themeFillShade="E6"/>
            <w:vAlign w:val="center"/>
          </w:tcPr>
          <w:p w14:paraId="5B56BE66" w14:textId="77777777" w:rsidR="00AA125A" w:rsidRPr="000A017A" w:rsidRDefault="00AA125A" w:rsidP="00AA125A">
            <w:r w:rsidRPr="000A017A">
              <w:lastRenderedPageBreak/>
              <w:t xml:space="preserve">Bénéficiaires éligibles </w:t>
            </w:r>
          </w:p>
        </w:tc>
        <w:tc>
          <w:tcPr>
            <w:tcW w:w="6971" w:type="dxa"/>
            <w:gridSpan w:val="3"/>
            <w:tcBorders>
              <w:right w:val="single" w:sz="6" w:space="0" w:color="auto"/>
            </w:tcBorders>
            <w:vAlign w:val="center"/>
          </w:tcPr>
          <w:p w14:paraId="505E52FC" w14:textId="55E63056" w:rsidR="00AA125A" w:rsidRPr="00F14D6E" w:rsidRDefault="00AA125A" w:rsidP="00AA125A">
            <w:r w:rsidRPr="00AA125A">
              <w:t>Hormis les bénéficiaires précisés dans la rubrique « inéligibilités », sont éligibles tous les bénéficiaires dans le respect de la réglementation européenne, nationale et régionale</w:t>
            </w:r>
          </w:p>
        </w:tc>
      </w:tr>
      <w:tr w:rsidR="00AA125A" w14:paraId="53961BE4" w14:textId="77777777" w:rsidTr="00253EBD">
        <w:tc>
          <w:tcPr>
            <w:tcW w:w="2085" w:type="dxa"/>
            <w:tcBorders>
              <w:left w:val="single" w:sz="6" w:space="0" w:color="auto"/>
            </w:tcBorders>
            <w:shd w:val="clear" w:color="auto" w:fill="D0CECE" w:themeFill="background2" w:themeFillShade="E6"/>
            <w:vAlign w:val="center"/>
          </w:tcPr>
          <w:p w14:paraId="6C593C22" w14:textId="77777777" w:rsidR="00AA125A" w:rsidRPr="000A017A" w:rsidRDefault="00AA125A" w:rsidP="00AA125A">
            <w:r w:rsidRPr="000A017A">
              <w:t xml:space="preserve">Conditions d’éligibilité </w:t>
            </w:r>
          </w:p>
        </w:tc>
        <w:tc>
          <w:tcPr>
            <w:tcW w:w="6971" w:type="dxa"/>
            <w:gridSpan w:val="3"/>
            <w:tcBorders>
              <w:right w:val="single" w:sz="6" w:space="0" w:color="auto"/>
            </w:tcBorders>
            <w:vAlign w:val="center"/>
          </w:tcPr>
          <w:p w14:paraId="3664C995" w14:textId="77777777" w:rsidR="00AA125A" w:rsidRPr="003926CC" w:rsidRDefault="00AA125A" w:rsidP="00AA125A">
            <w:pPr>
              <w:rPr>
                <w:highlight w:val="yellow"/>
              </w:rPr>
            </w:pPr>
          </w:p>
        </w:tc>
      </w:tr>
      <w:tr w:rsidR="00AA125A" w14:paraId="64CB32D6" w14:textId="77777777" w:rsidTr="00253EBD">
        <w:tc>
          <w:tcPr>
            <w:tcW w:w="2085" w:type="dxa"/>
            <w:tcBorders>
              <w:left w:val="single" w:sz="6" w:space="0" w:color="auto"/>
            </w:tcBorders>
            <w:shd w:val="clear" w:color="auto" w:fill="D0CECE" w:themeFill="background2" w:themeFillShade="E6"/>
            <w:vAlign w:val="center"/>
          </w:tcPr>
          <w:p w14:paraId="40B8CD99" w14:textId="77777777" w:rsidR="00AA125A" w:rsidRPr="000A017A" w:rsidRDefault="00AA125A" w:rsidP="00AA125A">
            <w:r w:rsidRPr="000A017A">
              <w:t xml:space="preserve">Coûts éligibles </w:t>
            </w:r>
          </w:p>
        </w:tc>
        <w:tc>
          <w:tcPr>
            <w:tcW w:w="6971" w:type="dxa"/>
            <w:gridSpan w:val="3"/>
            <w:tcBorders>
              <w:right w:val="single" w:sz="6" w:space="0" w:color="auto"/>
            </w:tcBorders>
            <w:vAlign w:val="center"/>
          </w:tcPr>
          <w:p w14:paraId="0E5EC57E" w14:textId="795F97DD" w:rsidR="00AA125A" w:rsidRPr="00AA125A" w:rsidRDefault="00AA125A" w:rsidP="00AA125A">
            <w:pPr>
              <w:rPr>
                <w:sz w:val="20"/>
              </w:rPr>
            </w:pPr>
            <w:r w:rsidRPr="00AA125A">
              <w:t>Hormis les coûts précisés dans la rubrique « inéligibilités », sont éligibles tous les coûts dans le respect de la réglementation européenne, nationale et régionale.</w:t>
            </w:r>
          </w:p>
        </w:tc>
      </w:tr>
      <w:tr w:rsidR="00BE52A4" w14:paraId="34DB9CEA" w14:textId="77777777" w:rsidTr="00253EBD">
        <w:tc>
          <w:tcPr>
            <w:tcW w:w="2085" w:type="dxa"/>
            <w:tcBorders>
              <w:left w:val="single" w:sz="6" w:space="0" w:color="auto"/>
            </w:tcBorders>
            <w:shd w:val="clear" w:color="auto" w:fill="D0CECE" w:themeFill="background2" w:themeFillShade="E6"/>
            <w:vAlign w:val="center"/>
          </w:tcPr>
          <w:p w14:paraId="626A2131" w14:textId="77777777" w:rsidR="00BE52A4" w:rsidRPr="000A017A" w:rsidRDefault="00BE52A4" w:rsidP="00EF4F1F">
            <w:r w:rsidRPr="000A017A">
              <w:t xml:space="preserve">Inéligibilités </w:t>
            </w:r>
          </w:p>
        </w:tc>
        <w:tc>
          <w:tcPr>
            <w:tcW w:w="6971" w:type="dxa"/>
            <w:gridSpan w:val="3"/>
            <w:tcBorders>
              <w:right w:val="single" w:sz="6" w:space="0" w:color="auto"/>
            </w:tcBorders>
            <w:vAlign w:val="center"/>
          </w:tcPr>
          <w:p w14:paraId="0094E5FF" w14:textId="77777777" w:rsidR="00157E80" w:rsidRPr="00F14D6E" w:rsidRDefault="00157E80" w:rsidP="00157E80">
            <w:pPr>
              <w:rPr>
                <w:u w:val="single"/>
              </w:rPr>
            </w:pPr>
            <w:r>
              <w:rPr>
                <w:u w:val="single"/>
              </w:rPr>
              <w:t xml:space="preserve">Bénéficiaires non éligibles </w:t>
            </w:r>
            <w:r w:rsidRPr="00F14D6E">
              <w:rPr>
                <w:u w:val="single"/>
              </w:rPr>
              <w:t xml:space="preserve">: </w:t>
            </w:r>
          </w:p>
          <w:p w14:paraId="6B481ABC" w14:textId="77777777" w:rsidR="00157E80" w:rsidRDefault="00157E80" w:rsidP="00157E80">
            <w:r>
              <w:t>- les SCI et les particuliers (personne physique sans SIRET et agissant à titre personnel et privé en dehors de toute activité professionnelle) ».</w:t>
            </w:r>
          </w:p>
          <w:p w14:paraId="483699DB" w14:textId="77777777" w:rsidR="00157E80" w:rsidRDefault="00157E80" w:rsidP="00157E80"/>
          <w:p w14:paraId="71B939CD" w14:textId="77777777" w:rsidR="00157E80" w:rsidRDefault="00157E80" w:rsidP="00157E80">
            <w:pPr>
              <w:rPr>
                <w:u w:val="single"/>
              </w:rPr>
            </w:pPr>
            <w:r>
              <w:rPr>
                <w:u w:val="single"/>
              </w:rPr>
              <w:t>Dépenses non éligibles :</w:t>
            </w:r>
          </w:p>
          <w:p w14:paraId="69EB661B" w14:textId="77777777" w:rsidR="00157E80" w:rsidRDefault="00157E80" w:rsidP="00157E80">
            <w:r>
              <w:t xml:space="preserve">- </w:t>
            </w:r>
            <w:r w:rsidRPr="00157E80">
              <w:t>les dépenses d’auto-construction et les contributions en nature.</w:t>
            </w:r>
          </w:p>
          <w:p w14:paraId="1C8852C2" w14:textId="06B904BC" w:rsidR="00BE52A4" w:rsidRDefault="00157E80" w:rsidP="00157E80">
            <w:r>
              <w:t>- les investissements matériels et les projets d’ingénierie (immatériel et/ou coûts de personnel) des communes de + de 25 000 habitants ;</w:t>
            </w:r>
          </w:p>
        </w:tc>
      </w:tr>
      <w:tr w:rsidR="00CC326E" w14:paraId="0FAFF46A" w14:textId="77777777" w:rsidTr="00253EBD">
        <w:tc>
          <w:tcPr>
            <w:tcW w:w="2085" w:type="dxa"/>
            <w:tcBorders>
              <w:left w:val="single" w:sz="6" w:space="0" w:color="auto"/>
            </w:tcBorders>
            <w:shd w:val="clear" w:color="auto" w:fill="D0CECE" w:themeFill="background2" w:themeFillShade="E6"/>
            <w:vAlign w:val="center"/>
          </w:tcPr>
          <w:p w14:paraId="141DFD45" w14:textId="77777777" w:rsidR="00CC326E" w:rsidRPr="000A017A" w:rsidRDefault="00CC326E" w:rsidP="00CC326E">
            <w:r w:rsidRPr="000A017A">
              <w:t>Principes</w:t>
            </w:r>
            <w:r>
              <w:t>/Modalités</w:t>
            </w:r>
            <w:r w:rsidRPr="000A017A">
              <w:t xml:space="preserve"> de sélection</w:t>
            </w:r>
          </w:p>
        </w:tc>
        <w:tc>
          <w:tcPr>
            <w:tcW w:w="6971" w:type="dxa"/>
            <w:gridSpan w:val="3"/>
            <w:tcBorders>
              <w:right w:val="single" w:sz="6" w:space="0" w:color="auto"/>
            </w:tcBorders>
            <w:vAlign w:val="center"/>
          </w:tcPr>
          <w:p w14:paraId="5D89EF58" w14:textId="47AD9A9A" w:rsidR="00CC326E" w:rsidRPr="006A16D6" w:rsidRDefault="00CC326E" w:rsidP="00CC326E">
            <w:pPr>
              <w:rPr>
                <w:highlight w:val="yellow"/>
              </w:rPr>
            </w:pPr>
            <w:r w:rsidRPr="001231FB">
              <w:t>Les modalités et principes de sélection seront définis par la GAL selon les conditions prévues dans son règlement intérieur.</w:t>
            </w:r>
          </w:p>
        </w:tc>
      </w:tr>
      <w:tr w:rsidR="00BE52A4" w14:paraId="23C1A302" w14:textId="77777777" w:rsidTr="00253EBD">
        <w:tc>
          <w:tcPr>
            <w:tcW w:w="2085" w:type="dxa"/>
            <w:tcBorders>
              <w:left w:val="single" w:sz="6" w:space="0" w:color="auto"/>
            </w:tcBorders>
            <w:shd w:val="clear" w:color="auto" w:fill="D0CECE" w:themeFill="background2" w:themeFillShade="E6"/>
            <w:vAlign w:val="center"/>
          </w:tcPr>
          <w:p w14:paraId="4207DE01" w14:textId="77777777" w:rsidR="00BE52A4" w:rsidRPr="000A017A" w:rsidRDefault="00BE52A4" w:rsidP="00EF4F1F">
            <w:r>
              <w:t xml:space="preserve">Taux </w:t>
            </w:r>
            <w:r w:rsidRPr="000A017A">
              <w:t xml:space="preserve">max. d’aide publique </w:t>
            </w:r>
          </w:p>
        </w:tc>
        <w:tc>
          <w:tcPr>
            <w:tcW w:w="6971" w:type="dxa"/>
            <w:gridSpan w:val="3"/>
            <w:tcBorders>
              <w:right w:val="single" w:sz="6" w:space="0" w:color="auto"/>
            </w:tcBorders>
            <w:vAlign w:val="center"/>
          </w:tcPr>
          <w:p w14:paraId="42DC980A" w14:textId="0833EC77" w:rsidR="00BE52A4" w:rsidRDefault="006A16D6" w:rsidP="00EF4F1F">
            <w:r w:rsidRPr="006A16D6">
              <w:t>100 % dans la limite des règles nationales et européennes.</w:t>
            </w:r>
          </w:p>
        </w:tc>
      </w:tr>
      <w:tr w:rsidR="00BE52A4" w14:paraId="5917EA69" w14:textId="77777777" w:rsidTr="00253EBD">
        <w:tc>
          <w:tcPr>
            <w:tcW w:w="2085" w:type="dxa"/>
            <w:tcBorders>
              <w:left w:val="single" w:sz="6" w:space="0" w:color="auto"/>
            </w:tcBorders>
            <w:shd w:val="clear" w:color="auto" w:fill="D0CECE" w:themeFill="background2" w:themeFillShade="E6"/>
            <w:vAlign w:val="center"/>
          </w:tcPr>
          <w:p w14:paraId="5697425E" w14:textId="77777777" w:rsidR="00BE52A4" w:rsidRPr="00680E77" w:rsidRDefault="00BE52A4" w:rsidP="00EF4F1F">
            <w:r w:rsidRPr="00680E77">
              <w:t>Taux de cofinancement</w:t>
            </w:r>
          </w:p>
        </w:tc>
        <w:tc>
          <w:tcPr>
            <w:tcW w:w="6971" w:type="dxa"/>
            <w:gridSpan w:val="3"/>
            <w:tcBorders>
              <w:right w:val="single" w:sz="6" w:space="0" w:color="auto"/>
            </w:tcBorders>
            <w:vAlign w:val="center"/>
          </w:tcPr>
          <w:p w14:paraId="43C196E5" w14:textId="77777777" w:rsidR="006A16D6" w:rsidRDefault="006A16D6" w:rsidP="006A16D6">
            <w:r>
              <w:t>FEADER : 80 %.</w:t>
            </w:r>
          </w:p>
          <w:p w14:paraId="03D9E44C" w14:textId="06159526" w:rsidR="00BE52A4" w:rsidRDefault="006A16D6" w:rsidP="006A16D6">
            <w:r>
              <w:t>Dans la limite des dispositions règlementaires européennes et nationales.</w:t>
            </w:r>
          </w:p>
        </w:tc>
      </w:tr>
      <w:tr w:rsidR="00BE52A4" w14:paraId="24E3DBBF" w14:textId="77777777" w:rsidTr="00253EBD">
        <w:tc>
          <w:tcPr>
            <w:tcW w:w="2085" w:type="dxa"/>
            <w:tcBorders>
              <w:left w:val="single" w:sz="6" w:space="0" w:color="auto"/>
            </w:tcBorders>
            <w:shd w:val="clear" w:color="auto" w:fill="D0CECE" w:themeFill="background2" w:themeFillShade="E6"/>
            <w:vAlign w:val="center"/>
          </w:tcPr>
          <w:p w14:paraId="3E898357" w14:textId="77777777" w:rsidR="00BE52A4" w:rsidRPr="000A017A" w:rsidRDefault="00BE52A4" w:rsidP="00EF4F1F">
            <w:pPr>
              <w:rPr>
                <w:strike/>
              </w:rPr>
            </w:pPr>
            <w:r w:rsidRPr="000A017A">
              <w:t xml:space="preserve">Planchers </w:t>
            </w:r>
          </w:p>
        </w:tc>
        <w:tc>
          <w:tcPr>
            <w:tcW w:w="6971" w:type="dxa"/>
            <w:gridSpan w:val="3"/>
            <w:tcBorders>
              <w:right w:val="single" w:sz="6" w:space="0" w:color="auto"/>
            </w:tcBorders>
            <w:vAlign w:val="center"/>
          </w:tcPr>
          <w:p w14:paraId="3C80665D" w14:textId="4BF835BD" w:rsidR="00BE52A4" w:rsidRDefault="00BE52A4" w:rsidP="00EF4F1F">
            <w:r w:rsidRPr="00F14D6E">
              <w:t>Double</w:t>
            </w:r>
            <w:r>
              <w:t xml:space="preserve"> </w:t>
            </w:r>
            <w:r w:rsidRPr="00F14D6E">
              <w:t>plancher</w:t>
            </w:r>
            <w:r>
              <w:t xml:space="preserve"> </w:t>
            </w:r>
            <w:r w:rsidRPr="00F14D6E">
              <w:t>de</w:t>
            </w:r>
            <w:r>
              <w:t xml:space="preserve"> </w:t>
            </w:r>
            <w:r w:rsidR="000F1EAC">
              <w:t xml:space="preserve">8 </w:t>
            </w:r>
            <w:r w:rsidRPr="00F14D6E">
              <w:t>000€</w:t>
            </w:r>
            <w:r>
              <w:t xml:space="preserve"> </w:t>
            </w:r>
            <w:r w:rsidRPr="00F14D6E">
              <w:t>de</w:t>
            </w:r>
            <w:r>
              <w:t xml:space="preserve"> </w:t>
            </w:r>
            <w:r w:rsidRPr="00F14D6E">
              <w:t>dépenses</w:t>
            </w:r>
            <w:r>
              <w:t xml:space="preserve"> </w:t>
            </w:r>
            <w:r w:rsidRPr="00F14D6E">
              <w:t>éligibles</w:t>
            </w:r>
            <w:r>
              <w:t xml:space="preserve"> </w:t>
            </w:r>
            <w:r w:rsidRPr="00F14D6E">
              <w:t>sur</w:t>
            </w:r>
            <w:r>
              <w:t xml:space="preserve"> </w:t>
            </w:r>
            <w:r w:rsidRPr="00F14D6E">
              <w:t>l'opération</w:t>
            </w:r>
            <w:r>
              <w:t xml:space="preserve"> </w:t>
            </w:r>
            <w:r w:rsidRPr="00F14D6E">
              <w:t>présentée</w:t>
            </w:r>
            <w:r>
              <w:t xml:space="preserve"> </w:t>
            </w:r>
            <w:r w:rsidRPr="00F14D6E">
              <w:t>et</w:t>
            </w:r>
            <w:r>
              <w:t xml:space="preserve"> </w:t>
            </w:r>
            <w:r w:rsidRPr="00F14D6E">
              <w:t>de</w:t>
            </w:r>
            <w:r>
              <w:t xml:space="preserve"> </w:t>
            </w:r>
            <w:r w:rsidRPr="00F14D6E">
              <w:t>5</w:t>
            </w:r>
            <w:r w:rsidR="000F1EAC">
              <w:t xml:space="preserve"> </w:t>
            </w:r>
            <w:r w:rsidRPr="00F14D6E">
              <w:t>000€</w:t>
            </w:r>
            <w:r>
              <w:t xml:space="preserve"> </w:t>
            </w:r>
            <w:r w:rsidRPr="00F14D6E">
              <w:t>d’aide</w:t>
            </w:r>
            <w:r>
              <w:t xml:space="preserve"> </w:t>
            </w:r>
            <w:r w:rsidRPr="00F14D6E">
              <w:t>FE</w:t>
            </w:r>
            <w:r w:rsidR="00AF5266">
              <w:t>A</w:t>
            </w:r>
            <w:r w:rsidRPr="00F14D6E">
              <w:t>DER</w:t>
            </w:r>
            <w:r>
              <w:t xml:space="preserve"> </w:t>
            </w:r>
            <w:r w:rsidRPr="00F14D6E">
              <w:t>prévisionnelle</w:t>
            </w:r>
            <w:r>
              <w:t xml:space="preserve"> </w:t>
            </w:r>
            <w:r w:rsidRPr="00F14D6E">
              <w:t>après</w:t>
            </w:r>
            <w:r>
              <w:t xml:space="preserve"> </w:t>
            </w:r>
            <w:r w:rsidRPr="00F14D6E">
              <w:t>instruction</w:t>
            </w:r>
            <w:r>
              <w:t xml:space="preserve"> </w:t>
            </w:r>
            <w:r w:rsidRPr="00F14D6E">
              <w:t>de</w:t>
            </w:r>
            <w:r>
              <w:t xml:space="preserve"> </w:t>
            </w:r>
            <w:r w:rsidRPr="00F14D6E">
              <w:t>la</w:t>
            </w:r>
            <w:r>
              <w:t xml:space="preserve"> </w:t>
            </w:r>
            <w:r w:rsidRPr="00F14D6E">
              <w:t>demande</w:t>
            </w:r>
            <w:r>
              <w:t xml:space="preserve"> </w:t>
            </w:r>
            <w:r w:rsidRPr="00F14D6E">
              <w:t>d'aide.</w:t>
            </w:r>
            <w:r>
              <w:t xml:space="preserve"> </w:t>
            </w:r>
            <w:r w:rsidRPr="00F14D6E">
              <w:t>Les</w:t>
            </w:r>
            <w:r>
              <w:t xml:space="preserve"> </w:t>
            </w:r>
            <w:r w:rsidRPr="00F14D6E">
              <w:t>montant</w:t>
            </w:r>
            <w:r>
              <w:t xml:space="preserve"> </w:t>
            </w:r>
            <w:r w:rsidRPr="00F14D6E">
              <w:t>planchers</w:t>
            </w:r>
            <w:r>
              <w:t xml:space="preserve"> </w:t>
            </w:r>
            <w:r w:rsidRPr="00F14D6E">
              <w:t>s’appliquent</w:t>
            </w:r>
            <w:r>
              <w:t xml:space="preserve"> </w:t>
            </w:r>
            <w:r w:rsidRPr="00F14D6E">
              <w:t>uniquement</w:t>
            </w:r>
            <w:r>
              <w:t xml:space="preserve"> </w:t>
            </w:r>
            <w:r w:rsidRPr="00F14D6E">
              <w:t>à</w:t>
            </w:r>
            <w:r>
              <w:t xml:space="preserve"> </w:t>
            </w:r>
            <w:r w:rsidRPr="00F14D6E">
              <w:t>l’instruction</w:t>
            </w:r>
            <w:r>
              <w:t xml:space="preserve"> </w:t>
            </w:r>
            <w:r w:rsidRPr="00F14D6E">
              <w:t>de</w:t>
            </w:r>
            <w:r>
              <w:t xml:space="preserve"> </w:t>
            </w:r>
            <w:r w:rsidRPr="00F14D6E">
              <w:t>la</w:t>
            </w:r>
            <w:r>
              <w:t xml:space="preserve"> </w:t>
            </w:r>
            <w:r w:rsidRPr="00F14D6E">
              <w:t>demande</w:t>
            </w:r>
            <w:r>
              <w:t xml:space="preserve"> </w:t>
            </w:r>
            <w:r w:rsidRPr="00F14D6E">
              <w:t>d’aide.</w:t>
            </w:r>
          </w:p>
        </w:tc>
      </w:tr>
      <w:tr w:rsidR="00BE52A4" w14:paraId="7D5AACE0" w14:textId="77777777" w:rsidTr="00253EBD">
        <w:tc>
          <w:tcPr>
            <w:tcW w:w="2085" w:type="dxa"/>
            <w:tcBorders>
              <w:left w:val="single" w:sz="6" w:space="0" w:color="auto"/>
            </w:tcBorders>
            <w:shd w:val="clear" w:color="auto" w:fill="D0CECE" w:themeFill="background2" w:themeFillShade="E6"/>
            <w:vAlign w:val="center"/>
          </w:tcPr>
          <w:p w14:paraId="5471FFAF" w14:textId="77777777" w:rsidR="00BE52A4" w:rsidRPr="000A017A" w:rsidRDefault="00BE52A4" w:rsidP="00EF4F1F">
            <w:r w:rsidRPr="000A017A">
              <w:t xml:space="preserve">Plafonds </w:t>
            </w:r>
            <w:r>
              <w:t>(facultatif)</w:t>
            </w:r>
          </w:p>
        </w:tc>
        <w:tc>
          <w:tcPr>
            <w:tcW w:w="6971" w:type="dxa"/>
            <w:gridSpan w:val="3"/>
            <w:tcBorders>
              <w:right w:val="single" w:sz="6" w:space="0" w:color="auto"/>
            </w:tcBorders>
            <w:vAlign w:val="center"/>
          </w:tcPr>
          <w:p w14:paraId="346AB97D" w14:textId="77777777" w:rsidR="00BE52A4" w:rsidRPr="006A16D6" w:rsidRDefault="00BE52A4" w:rsidP="00EF4F1F">
            <w:pPr>
              <w:rPr>
                <w:i/>
                <w:highlight w:val="yellow"/>
              </w:rPr>
            </w:pPr>
            <w:r w:rsidRPr="006A16D6">
              <w:rPr>
                <w:i/>
                <w:highlight w:val="yellow"/>
              </w:rPr>
              <w:t>à venir</w:t>
            </w:r>
          </w:p>
        </w:tc>
      </w:tr>
      <w:tr w:rsidR="00BE52A4" w14:paraId="56C03AAF" w14:textId="77777777" w:rsidTr="00253EBD">
        <w:tc>
          <w:tcPr>
            <w:tcW w:w="2085" w:type="dxa"/>
            <w:tcBorders>
              <w:left w:val="single" w:sz="6" w:space="0" w:color="auto"/>
            </w:tcBorders>
            <w:shd w:val="clear" w:color="auto" w:fill="D0CECE" w:themeFill="background2" w:themeFillShade="E6"/>
            <w:vAlign w:val="center"/>
          </w:tcPr>
          <w:p w14:paraId="1D163816" w14:textId="77777777" w:rsidR="00BE52A4" w:rsidRPr="00562F3C" w:rsidRDefault="00BE52A4" w:rsidP="00EF4F1F">
            <w:r w:rsidRPr="00562F3C">
              <w:t xml:space="preserve">Recours à des OCS </w:t>
            </w:r>
          </w:p>
        </w:tc>
        <w:tc>
          <w:tcPr>
            <w:tcW w:w="6971" w:type="dxa"/>
            <w:gridSpan w:val="3"/>
            <w:tcBorders>
              <w:right w:val="single" w:sz="6" w:space="0" w:color="auto"/>
            </w:tcBorders>
            <w:vAlign w:val="center"/>
          </w:tcPr>
          <w:p w14:paraId="78725F55" w14:textId="45F0C153" w:rsidR="00BE52A4" w:rsidRDefault="006A16D6" w:rsidP="00EF4F1F">
            <w:r w:rsidRPr="006A16D6">
              <w:t>Voir règlementation en cours pour les programmes FEDER et FEADER.</w:t>
            </w:r>
          </w:p>
        </w:tc>
      </w:tr>
      <w:tr w:rsidR="00BE52A4" w14:paraId="11AAE7B1" w14:textId="77777777" w:rsidTr="00253EBD">
        <w:tc>
          <w:tcPr>
            <w:tcW w:w="2085" w:type="dxa"/>
            <w:tcBorders>
              <w:left w:val="single" w:sz="6" w:space="0" w:color="auto"/>
              <w:right w:val="single" w:sz="6" w:space="0" w:color="auto"/>
            </w:tcBorders>
            <w:shd w:val="clear" w:color="auto" w:fill="D0CECE" w:themeFill="background2" w:themeFillShade="E6"/>
            <w:vAlign w:val="center"/>
          </w:tcPr>
          <w:p w14:paraId="698ABA8D" w14:textId="77777777" w:rsidR="00BE52A4" w:rsidRPr="00562F3C" w:rsidRDefault="00BE52A4" w:rsidP="00EF4F1F">
            <w:r w:rsidRPr="00562F3C">
              <w:t xml:space="preserve">Eligibilité géographique </w:t>
            </w:r>
          </w:p>
        </w:tc>
        <w:tc>
          <w:tcPr>
            <w:tcW w:w="6971" w:type="dxa"/>
            <w:gridSpan w:val="3"/>
            <w:tcBorders>
              <w:left w:val="single" w:sz="6" w:space="0" w:color="auto"/>
              <w:right w:val="single" w:sz="6" w:space="0" w:color="auto"/>
            </w:tcBorders>
            <w:vAlign w:val="center"/>
          </w:tcPr>
          <w:p w14:paraId="0A239229" w14:textId="698C61AD" w:rsidR="00BE52A4" w:rsidRDefault="006A16D6" w:rsidP="006A16D6">
            <w:r w:rsidRPr="006A16D6">
              <w:t>Le projet doit être localisé sur le territoire du GAL et conforme à la stratégie locale</w:t>
            </w:r>
            <w:r>
              <w:t xml:space="preserve"> de développement sélectionnée.</w:t>
            </w:r>
          </w:p>
        </w:tc>
      </w:tr>
    </w:tbl>
    <w:p w14:paraId="20A79B8D" w14:textId="47947FD2" w:rsidR="00BE52A4" w:rsidRDefault="00BE52A4" w:rsidP="00B53606">
      <w:pPr>
        <w:rPr>
          <w:rFonts w:ascii="Arial" w:hAnsi="Arial" w:cs="Arial"/>
          <w:b/>
        </w:rPr>
      </w:pPr>
    </w:p>
    <w:p w14:paraId="26F871E8" w14:textId="2436AA39" w:rsidR="009D208D" w:rsidRDefault="009D208D" w:rsidP="00B53606">
      <w:pPr>
        <w:rPr>
          <w:rFonts w:ascii="Arial" w:hAnsi="Arial" w:cs="Arial"/>
          <w:b/>
        </w:rPr>
      </w:pPr>
    </w:p>
    <w:p w14:paraId="602D177C" w14:textId="3CEAD487" w:rsidR="009D208D" w:rsidRDefault="009D208D" w:rsidP="00B53606">
      <w:pPr>
        <w:rPr>
          <w:rFonts w:ascii="Arial" w:hAnsi="Arial" w:cs="Arial"/>
          <w:b/>
        </w:rPr>
      </w:pPr>
    </w:p>
    <w:p w14:paraId="17E808C6" w14:textId="3BA56394" w:rsidR="009D208D" w:rsidRDefault="009D208D" w:rsidP="00B53606">
      <w:pPr>
        <w:rPr>
          <w:rFonts w:ascii="Arial" w:hAnsi="Arial" w:cs="Arial"/>
          <w:b/>
        </w:rPr>
      </w:pPr>
    </w:p>
    <w:p w14:paraId="52EA01D3" w14:textId="415783D5" w:rsidR="009D208D" w:rsidRDefault="009D208D" w:rsidP="00B53606">
      <w:pPr>
        <w:rPr>
          <w:rFonts w:ascii="Arial" w:hAnsi="Arial" w:cs="Arial"/>
          <w:b/>
        </w:rPr>
      </w:pPr>
    </w:p>
    <w:p w14:paraId="5569606A" w14:textId="46A49AC6" w:rsidR="00886B63" w:rsidRDefault="00886B63" w:rsidP="00B53606">
      <w:pPr>
        <w:rPr>
          <w:rFonts w:ascii="Arial" w:hAnsi="Arial" w:cs="Arial"/>
          <w:b/>
        </w:rPr>
      </w:pPr>
    </w:p>
    <w:p w14:paraId="33D276B9" w14:textId="2C21540D" w:rsidR="00886B63" w:rsidRDefault="00886B63" w:rsidP="00B53606">
      <w:pPr>
        <w:rPr>
          <w:rFonts w:ascii="Arial" w:hAnsi="Arial" w:cs="Arial"/>
          <w:b/>
        </w:rPr>
      </w:pPr>
    </w:p>
    <w:p w14:paraId="15A23D15" w14:textId="77777777" w:rsidR="00886B63" w:rsidRDefault="00886B63" w:rsidP="00B53606">
      <w:pPr>
        <w:rPr>
          <w:rFonts w:ascii="Arial" w:hAnsi="Arial" w:cs="Arial"/>
          <w:b/>
        </w:rPr>
      </w:pPr>
    </w:p>
    <w:p w14:paraId="28774F0A" w14:textId="476840BE" w:rsidR="0050238C" w:rsidRDefault="0050238C" w:rsidP="00B53606">
      <w:pPr>
        <w:rPr>
          <w:rFonts w:ascii="Arial" w:hAnsi="Arial" w:cs="Arial"/>
          <w:b/>
        </w:rPr>
      </w:pPr>
    </w:p>
    <w:tbl>
      <w:tblPr>
        <w:tblStyle w:val="Grilledutableau"/>
        <w:tblW w:w="0" w:type="auto"/>
        <w:tblCellMar>
          <w:top w:w="57" w:type="dxa"/>
          <w:bottom w:w="57" w:type="dxa"/>
        </w:tblCellMar>
        <w:tblLook w:val="04A0" w:firstRow="1" w:lastRow="0" w:firstColumn="1" w:lastColumn="0" w:noHBand="0" w:noVBand="1"/>
      </w:tblPr>
      <w:tblGrid>
        <w:gridCol w:w="2008"/>
        <w:gridCol w:w="1432"/>
        <w:gridCol w:w="2034"/>
        <w:gridCol w:w="3582"/>
      </w:tblGrid>
      <w:tr w:rsidR="009D208D" w14:paraId="5E1AED5F" w14:textId="77777777" w:rsidTr="00EF4F1F">
        <w:trPr>
          <w:trHeight w:val="751"/>
        </w:trPr>
        <w:tc>
          <w:tcPr>
            <w:tcW w:w="9056" w:type="dxa"/>
            <w:gridSpan w:val="4"/>
            <w:tcBorders>
              <w:top w:val="single" w:sz="4" w:space="0" w:color="auto"/>
              <w:left w:val="single" w:sz="6" w:space="0" w:color="auto"/>
              <w:right w:val="single" w:sz="6" w:space="0" w:color="auto"/>
            </w:tcBorders>
            <w:vAlign w:val="center"/>
          </w:tcPr>
          <w:p w14:paraId="6F8861C0" w14:textId="3B3AC293" w:rsidR="009D208D" w:rsidRPr="00BD2EAA" w:rsidRDefault="00AE0AB8" w:rsidP="005B39A1">
            <w:pPr>
              <w:tabs>
                <w:tab w:val="left" w:pos="1903"/>
              </w:tabs>
              <w:jc w:val="center"/>
              <w:rPr>
                <w:b/>
              </w:rPr>
            </w:pPr>
            <w:r>
              <w:rPr>
                <w:b/>
              </w:rPr>
              <w:lastRenderedPageBreak/>
              <w:t>Fiche-action n° 4</w:t>
            </w:r>
            <w:r w:rsidR="009D208D" w:rsidRPr="00BD2EAA">
              <w:rPr>
                <w:b/>
              </w:rPr>
              <w:t xml:space="preserve"> – </w:t>
            </w:r>
            <w:r w:rsidR="005B39A1">
              <w:rPr>
                <w:b/>
              </w:rPr>
              <w:t>Préserver et valoriser les paysages et la qualité du cadre de vie</w:t>
            </w:r>
          </w:p>
        </w:tc>
      </w:tr>
      <w:tr w:rsidR="009D208D" w14:paraId="5CE6A706" w14:textId="77777777" w:rsidTr="006A16D6">
        <w:tc>
          <w:tcPr>
            <w:tcW w:w="3440" w:type="dxa"/>
            <w:gridSpan w:val="2"/>
            <w:tcBorders>
              <w:left w:val="single" w:sz="6" w:space="0" w:color="auto"/>
            </w:tcBorders>
            <w:shd w:val="clear" w:color="auto" w:fill="D0CECE" w:themeFill="background2" w:themeFillShade="E6"/>
            <w:vAlign w:val="center"/>
          </w:tcPr>
          <w:p w14:paraId="196BE9D6" w14:textId="77777777" w:rsidR="009D208D" w:rsidRPr="000A017A" w:rsidRDefault="009D208D" w:rsidP="00EF4F1F">
            <w:pPr>
              <w:jc w:val="both"/>
            </w:pPr>
            <w:r w:rsidRPr="000A017A">
              <w:t>Fonds mobilisé et montant</w:t>
            </w:r>
          </w:p>
          <w:p w14:paraId="5BF67335" w14:textId="77777777" w:rsidR="009D208D" w:rsidRPr="000A017A" w:rsidRDefault="009D208D" w:rsidP="00EF4F1F">
            <w:pPr>
              <w:jc w:val="both"/>
            </w:pPr>
            <w:r w:rsidRPr="000A017A">
              <w:t>(FEDER OS5, LEADER, FEAMPA)</w:t>
            </w:r>
          </w:p>
        </w:tc>
        <w:tc>
          <w:tcPr>
            <w:tcW w:w="2034" w:type="dxa"/>
            <w:shd w:val="clear" w:color="auto" w:fill="5B9BD5" w:themeFill="accent1"/>
            <w:vAlign w:val="center"/>
          </w:tcPr>
          <w:p w14:paraId="18AEA880" w14:textId="77777777" w:rsidR="009D208D" w:rsidRDefault="009D208D" w:rsidP="00EF4F1F">
            <w:r>
              <w:t xml:space="preserve">LEADER </w:t>
            </w:r>
          </w:p>
        </w:tc>
        <w:tc>
          <w:tcPr>
            <w:tcW w:w="3582" w:type="dxa"/>
            <w:tcBorders>
              <w:right w:val="single" w:sz="6" w:space="0" w:color="auto"/>
            </w:tcBorders>
            <w:vAlign w:val="center"/>
          </w:tcPr>
          <w:p w14:paraId="7F82EDB8" w14:textId="56E51F9E" w:rsidR="009D208D" w:rsidRDefault="009D208D" w:rsidP="00EF4F1F">
            <w:r>
              <w:t>83 151, 00 €</w:t>
            </w:r>
          </w:p>
        </w:tc>
      </w:tr>
      <w:tr w:rsidR="009D208D" w14:paraId="63AFC791" w14:textId="77777777" w:rsidTr="00EF4F1F">
        <w:tc>
          <w:tcPr>
            <w:tcW w:w="9056" w:type="dxa"/>
            <w:gridSpan w:val="4"/>
            <w:tcBorders>
              <w:left w:val="single" w:sz="6" w:space="0" w:color="auto"/>
              <w:right w:val="single" w:sz="6" w:space="0" w:color="auto"/>
            </w:tcBorders>
            <w:shd w:val="clear" w:color="auto" w:fill="D0CECE" w:themeFill="background2" w:themeFillShade="E6"/>
            <w:vAlign w:val="center"/>
          </w:tcPr>
          <w:p w14:paraId="1E815BE9" w14:textId="77777777" w:rsidR="009D208D" w:rsidRPr="00613E96" w:rsidRDefault="009D208D" w:rsidP="00EF4F1F">
            <w:r w:rsidRPr="000A017A">
              <w:t>Descriptif synthétique du contenu</w:t>
            </w:r>
            <w:r>
              <w:t xml:space="preserve"> et objectifs prioritaires en lien avec la stratégie</w:t>
            </w:r>
          </w:p>
        </w:tc>
      </w:tr>
      <w:tr w:rsidR="009D208D" w14:paraId="1ECCBFD2" w14:textId="77777777" w:rsidTr="00EF4F1F">
        <w:tc>
          <w:tcPr>
            <w:tcW w:w="9056" w:type="dxa"/>
            <w:gridSpan w:val="4"/>
            <w:tcBorders>
              <w:left w:val="single" w:sz="6" w:space="0" w:color="auto"/>
              <w:right w:val="single" w:sz="6" w:space="0" w:color="auto"/>
            </w:tcBorders>
            <w:vAlign w:val="center"/>
          </w:tcPr>
          <w:p w14:paraId="69880248" w14:textId="77777777" w:rsidR="009D208D" w:rsidRPr="00CC74D8" w:rsidRDefault="009D208D" w:rsidP="00EF4F1F">
            <w:pPr>
              <w:rPr>
                <w:u w:val="single"/>
              </w:rPr>
            </w:pPr>
            <w:r w:rsidRPr="00CC74D8">
              <w:rPr>
                <w:u w:val="single"/>
              </w:rPr>
              <w:t xml:space="preserve">Contexte au regard de la stratégie : </w:t>
            </w:r>
          </w:p>
          <w:p w14:paraId="40AD0BC0" w14:textId="77777777" w:rsidR="009D208D" w:rsidRDefault="009D208D" w:rsidP="00EF4F1F">
            <w:pPr>
              <w:jc w:val="both"/>
            </w:pPr>
            <w:r w:rsidRPr="009D208D">
              <w:t xml:space="preserve">Entre vallées et plateaux, gorges et plaines, la Vallée de la Dordogne Corrézienne </w:t>
            </w:r>
            <w:r>
              <w:t xml:space="preserve">abrite des richesses naturelles </w:t>
            </w:r>
            <w:r w:rsidRPr="009D208D">
              <w:t>exceptionnelles, reconnues nationalement et au-delà, avec une diversité de milieux e</w:t>
            </w:r>
            <w:r>
              <w:t xml:space="preserve">t de biodiversité. En effet, le </w:t>
            </w:r>
            <w:r w:rsidRPr="009D208D">
              <w:t>territoire se caractérise par une nature préservée omniprésente, enveloppant des espa</w:t>
            </w:r>
            <w:r>
              <w:t xml:space="preserve">ces bâtis dispersés. Patrimoine </w:t>
            </w:r>
            <w:r w:rsidRPr="009D208D">
              <w:t xml:space="preserve">commun et capital pour l’avenir, cet environnement constitue un important potentiel d’attractivité </w:t>
            </w:r>
            <w:r>
              <w:t xml:space="preserve">en contribuant à la </w:t>
            </w:r>
            <w:r w:rsidRPr="009D208D">
              <w:t>qualité du cadre de vie. Répondre au défi des transitions environnementale et éco</w:t>
            </w:r>
            <w:r>
              <w:t xml:space="preserve">logique dans les années à venir </w:t>
            </w:r>
            <w:r w:rsidRPr="009D208D">
              <w:t>passera ainsi par la préservation et la valorisation de la qualité des ressources naturell</w:t>
            </w:r>
            <w:r>
              <w:t xml:space="preserve">es du territoire : aménagements </w:t>
            </w:r>
            <w:r w:rsidRPr="009D208D">
              <w:t>intégrant des espaces favorisant la biodiversité, restauration de zones humides, valo</w:t>
            </w:r>
            <w:r>
              <w:t xml:space="preserve">risation du patrimoine naturel, </w:t>
            </w:r>
            <w:r w:rsidRPr="009D208D">
              <w:t>maintien des continuités écologiques, … Il s’agit aussi de favoriser la réappropriation de</w:t>
            </w:r>
            <w:r>
              <w:t xml:space="preserve">s ressources naturelles par les </w:t>
            </w:r>
            <w:r w:rsidRPr="009D208D">
              <w:t>habitants avec des actions d’éducation, d’information et de sensibili</w:t>
            </w:r>
            <w:r>
              <w:t xml:space="preserve">sation à l’environnement, ainsi que de sensibiliser </w:t>
            </w:r>
            <w:r w:rsidRPr="009D208D">
              <w:t xml:space="preserve">aux défis qui attendent le territoire dans le contexte de changement climatique. Enfin, avec </w:t>
            </w:r>
            <w:r>
              <w:t xml:space="preserve">près de la moitié du territoire </w:t>
            </w:r>
            <w:r w:rsidRPr="009D208D">
              <w:t>en surface forestière, les forêts constituent des puits de carbone à préserver et une res</w:t>
            </w:r>
            <w:r>
              <w:t xml:space="preserve">source à valoriser. En ce sens, </w:t>
            </w:r>
            <w:r w:rsidRPr="009D208D">
              <w:t>les propriétaires ainsi que le grand public devront être sensibilisés à une gestion durable des milieux forestiers.</w:t>
            </w:r>
          </w:p>
          <w:p w14:paraId="38A36CC8" w14:textId="7A3706BE" w:rsidR="009D208D" w:rsidRDefault="009D208D" w:rsidP="00EF4F1F">
            <w:pPr>
              <w:jc w:val="both"/>
            </w:pPr>
            <w:r>
              <w:cr/>
            </w:r>
            <w:r w:rsidRPr="00CC74D8">
              <w:rPr>
                <w:u w:val="single"/>
              </w:rPr>
              <w:t>Objectifs opérationnels :</w:t>
            </w:r>
          </w:p>
          <w:p w14:paraId="458F1841" w14:textId="77777777" w:rsidR="009D208D" w:rsidRDefault="009D208D" w:rsidP="009D208D">
            <w:pPr>
              <w:pStyle w:val="Paragraphedeliste"/>
              <w:numPr>
                <w:ilvl w:val="0"/>
                <w:numId w:val="9"/>
              </w:numPr>
              <w:jc w:val="both"/>
            </w:pPr>
            <w:r>
              <w:t>Préserver et valoriser les paysages ;</w:t>
            </w:r>
          </w:p>
          <w:p w14:paraId="1DA25646" w14:textId="302A7BE2" w:rsidR="009D208D" w:rsidRDefault="009D208D" w:rsidP="009D208D">
            <w:pPr>
              <w:pStyle w:val="Paragraphedeliste"/>
              <w:numPr>
                <w:ilvl w:val="0"/>
                <w:numId w:val="9"/>
              </w:numPr>
              <w:jc w:val="both"/>
            </w:pPr>
            <w:r>
              <w:t>Sensibiliser aux transitions environnementale et écologique ;</w:t>
            </w:r>
          </w:p>
          <w:p w14:paraId="77D47B0A" w14:textId="58824BFB" w:rsidR="009D208D" w:rsidRDefault="009D208D" w:rsidP="009D208D">
            <w:pPr>
              <w:pStyle w:val="Paragraphedeliste"/>
              <w:numPr>
                <w:ilvl w:val="0"/>
                <w:numId w:val="9"/>
              </w:numPr>
              <w:jc w:val="both"/>
            </w:pPr>
            <w:r>
              <w:t>Contribuer à une meilleure connaissance de la biodiversité et des paysages ;</w:t>
            </w:r>
          </w:p>
          <w:p w14:paraId="015C16E0" w14:textId="4CE01947" w:rsidR="009D208D" w:rsidRDefault="009D208D" w:rsidP="009D208D">
            <w:pPr>
              <w:numPr>
                <w:ilvl w:val="0"/>
                <w:numId w:val="9"/>
              </w:numPr>
              <w:jc w:val="both"/>
            </w:pPr>
            <w:r>
              <w:t xml:space="preserve">Mettre en valeur les forêts </w:t>
            </w:r>
            <w:r w:rsidR="00CF3416">
              <w:t>du territoire.</w:t>
            </w:r>
          </w:p>
          <w:p w14:paraId="44E643AD" w14:textId="77777777" w:rsidR="009D208D" w:rsidRDefault="009D208D" w:rsidP="00EF4F1F">
            <w:pPr>
              <w:jc w:val="both"/>
            </w:pPr>
            <w:r w:rsidRPr="00CC74D8">
              <w:rPr>
                <w:u w:val="single"/>
              </w:rPr>
              <w:t>Effets attendus :</w:t>
            </w:r>
            <w:r w:rsidRPr="00613E96">
              <w:t xml:space="preserve"> </w:t>
            </w:r>
          </w:p>
          <w:p w14:paraId="6E752301" w14:textId="1E114505" w:rsidR="009D208D" w:rsidRDefault="009D208D" w:rsidP="009D208D">
            <w:pPr>
              <w:pStyle w:val="Paragraphedeliste"/>
              <w:numPr>
                <w:ilvl w:val="0"/>
                <w:numId w:val="9"/>
              </w:numPr>
              <w:jc w:val="both"/>
            </w:pPr>
            <w:r w:rsidRPr="009D208D">
              <w:t>Préserver la qualité paysagère et environnementale de la Vallée de la Dordogne Corrézienne.</w:t>
            </w:r>
          </w:p>
        </w:tc>
      </w:tr>
      <w:tr w:rsidR="009D208D" w14:paraId="654519DE" w14:textId="77777777" w:rsidTr="00EF4F1F">
        <w:tc>
          <w:tcPr>
            <w:tcW w:w="9056" w:type="dxa"/>
            <w:gridSpan w:val="4"/>
            <w:tcBorders>
              <w:left w:val="single" w:sz="6" w:space="0" w:color="auto"/>
              <w:right w:val="single" w:sz="6" w:space="0" w:color="auto"/>
            </w:tcBorders>
            <w:shd w:val="clear" w:color="auto" w:fill="D0CECE" w:themeFill="background2" w:themeFillShade="E6"/>
            <w:vAlign w:val="center"/>
          </w:tcPr>
          <w:p w14:paraId="2FE7A8D7" w14:textId="77777777" w:rsidR="009D208D" w:rsidRPr="00613E96" w:rsidRDefault="009D208D" w:rsidP="00EF4F1F">
            <w:r w:rsidRPr="000A017A">
              <w:t>Types d’actions soutenues</w:t>
            </w:r>
          </w:p>
        </w:tc>
      </w:tr>
      <w:tr w:rsidR="009D208D" w14:paraId="156FC9B7" w14:textId="77777777" w:rsidTr="00EF4F1F">
        <w:trPr>
          <w:trHeight w:val="3997"/>
        </w:trPr>
        <w:tc>
          <w:tcPr>
            <w:tcW w:w="9056" w:type="dxa"/>
            <w:gridSpan w:val="4"/>
            <w:tcBorders>
              <w:left w:val="single" w:sz="6" w:space="0" w:color="auto"/>
              <w:right w:val="single" w:sz="6" w:space="0" w:color="auto"/>
            </w:tcBorders>
            <w:vAlign w:val="center"/>
          </w:tcPr>
          <w:p w14:paraId="005DFCF1" w14:textId="1B6197C9" w:rsidR="009D208D" w:rsidRPr="009D208D" w:rsidRDefault="009D208D" w:rsidP="009D208D">
            <w:pPr>
              <w:pStyle w:val="Paragraphedeliste"/>
              <w:numPr>
                <w:ilvl w:val="0"/>
                <w:numId w:val="37"/>
              </w:numPr>
              <w:rPr>
                <w:b/>
              </w:rPr>
            </w:pPr>
            <w:r w:rsidRPr="009D208D">
              <w:rPr>
                <w:b/>
              </w:rPr>
              <w:t>Actions d’éducation et de sensibilisation à l’e</w:t>
            </w:r>
            <w:r>
              <w:rPr>
                <w:b/>
              </w:rPr>
              <w:t xml:space="preserve">nvironnement et à la transition </w:t>
            </w:r>
            <w:r w:rsidRPr="009D208D">
              <w:rPr>
                <w:b/>
              </w:rPr>
              <w:t>e</w:t>
            </w:r>
            <w:r>
              <w:rPr>
                <w:b/>
              </w:rPr>
              <w:t xml:space="preserve">nvironnementale et écologique : </w:t>
            </w:r>
            <w:r w:rsidRPr="009D208D">
              <w:t>éducation et sensibilisation à l’environnement auprès du grand public (outils de médiation et d’interprétation, supports pédagogiques, …), actions de sensibilisation à la transition énergétique et écologique, …</w:t>
            </w:r>
          </w:p>
          <w:p w14:paraId="0A08AA80" w14:textId="77777777" w:rsidR="009D208D" w:rsidRPr="009D208D" w:rsidRDefault="009D208D" w:rsidP="009D208D">
            <w:pPr>
              <w:pStyle w:val="Paragraphedeliste"/>
              <w:rPr>
                <w:b/>
              </w:rPr>
            </w:pPr>
          </w:p>
          <w:p w14:paraId="30BD5490" w14:textId="0981B7FC" w:rsidR="009D208D" w:rsidRDefault="009D208D" w:rsidP="009D208D">
            <w:pPr>
              <w:pStyle w:val="Paragraphedeliste"/>
              <w:numPr>
                <w:ilvl w:val="0"/>
                <w:numId w:val="37"/>
              </w:numPr>
              <w:rPr>
                <w:b/>
              </w:rPr>
            </w:pPr>
            <w:r w:rsidRPr="009D208D">
              <w:rPr>
                <w:b/>
              </w:rPr>
              <w:t xml:space="preserve">Préservation et valorisation des milieux naturels : </w:t>
            </w:r>
            <w:r w:rsidRPr="009D208D">
              <w:t>projets d’aménagement intégrant des espaces favorisant la biodiversité, restauration de zones humides et/ou de la biodiversité, valorisation du patrimoine naturel, chantiers exemplaires ou test, …</w:t>
            </w:r>
          </w:p>
          <w:p w14:paraId="507BFCF6" w14:textId="7C4C46C2" w:rsidR="009D208D" w:rsidRPr="009D208D" w:rsidRDefault="009D208D" w:rsidP="009D208D">
            <w:pPr>
              <w:rPr>
                <w:b/>
              </w:rPr>
            </w:pPr>
          </w:p>
          <w:p w14:paraId="6A61D5D4" w14:textId="15438A93" w:rsidR="009D208D" w:rsidRDefault="009D208D" w:rsidP="009D208D">
            <w:pPr>
              <w:pStyle w:val="Paragraphedeliste"/>
              <w:numPr>
                <w:ilvl w:val="0"/>
                <w:numId w:val="37"/>
              </w:numPr>
            </w:pPr>
            <w:r w:rsidRPr="009D208D">
              <w:rPr>
                <w:b/>
              </w:rPr>
              <w:t xml:space="preserve">Contribuer à une meilleure connaissance de la biodiversité et/ou des paysages : </w:t>
            </w:r>
            <w:r w:rsidRPr="009D208D">
              <w:t>actions de portée à connaissance des milieux, de la faune et de la flore, études, diagnostics, recherche de labels, …</w:t>
            </w:r>
          </w:p>
          <w:p w14:paraId="5B27D3E3" w14:textId="4C9CF389" w:rsidR="009D208D" w:rsidRPr="009D208D" w:rsidRDefault="009D208D" w:rsidP="009D208D"/>
          <w:p w14:paraId="6B902F34" w14:textId="029ADF86" w:rsidR="009D208D" w:rsidRDefault="009D208D" w:rsidP="009D208D">
            <w:pPr>
              <w:pStyle w:val="Paragraphedeliste"/>
              <w:numPr>
                <w:ilvl w:val="0"/>
                <w:numId w:val="37"/>
              </w:numPr>
            </w:pPr>
            <w:r w:rsidRPr="009D208D">
              <w:rPr>
                <w:b/>
              </w:rPr>
              <w:t xml:space="preserve">Information et sensibilisation auprès des propriétaires forestiers et du grand public : </w:t>
            </w:r>
            <w:r w:rsidRPr="009D208D">
              <w:t>actions d’information et de</w:t>
            </w:r>
            <w:r w:rsidR="00AA125A">
              <w:t xml:space="preserve"> </w:t>
            </w:r>
            <w:r>
              <w:t>s</w:t>
            </w:r>
            <w:r w:rsidRPr="009D208D">
              <w:t>ensibilisation des petits propriétaires forestiers (avec une gouvernance à l’échelle du territoire), évènements,</w:t>
            </w:r>
            <w:r w:rsidRPr="009D208D">
              <w:cr/>
              <w:t>communication, …</w:t>
            </w:r>
          </w:p>
        </w:tc>
      </w:tr>
      <w:tr w:rsidR="00AA125A" w14:paraId="339DF1E4" w14:textId="77777777" w:rsidTr="00EF4F1F">
        <w:tc>
          <w:tcPr>
            <w:tcW w:w="2008" w:type="dxa"/>
            <w:tcBorders>
              <w:left w:val="single" w:sz="6" w:space="0" w:color="auto"/>
            </w:tcBorders>
            <w:shd w:val="clear" w:color="auto" w:fill="D0CECE" w:themeFill="background2" w:themeFillShade="E6"/>
            <w:vAlign w:val="center"/>
          </w:tcPr>
          <w:p w14:paraId="7C9A33A4" w14:textId="77777777" w:rsidR="00AA125A" w:rsidRPr="000A017A" w:rsidRDefault="00AA125A" w:rsidP="00AA125A">
            <w:r w:rsidRPr="000A017A">
              <w:lastRenderedPageBreak/>
              <w:t xml:space="preserve">Bénéficiaires éligibles </w:t>
            </w:r>
          </w:p>
        </w:tc>
        <w:tc>
          <w:tcPr>
            <w:tcW w:w="7048" w:type="dxa"/>
            <w:gridSpan w:val="3"/>
            <w:tcBorders>
              <w:right w:val="single" w:sz="6" w:space="0" w:color="auto"/>
            </w:tcBorders>
            <w:vAlign w:val="center"/>
          </w:tcPr>
          <w:p w14:paraId="5FDCC5D2" w14:textId="6F566697" w:rsidR="00AA125A" w:rsidRPr="00F14D6E" w:rsidRDefault="00AA125A" w:rsidP="00AA125A">
            <w:r w:rsidRPr="00AA125A">
              <w:t>Hormis les bénéficiaires précisés dans la rubrique « inéligibilités », sont éligibles tous les bénéficiaires dans le respect de la réglementation européenne, nationale et régionale</w:t>
            </w:r>
          </w:p>
        </w:tc>
      </w:tr>
      <w:tr w:rsidR="00AA125A" w14:paraId="7BA12B30" w14:textId="77777777" w:rsidTr="00EF4F1F">
        <w:tc>
          <w:tcPr>
            <w:tcW w:w="2008" w:type="dxa"/>
            <w:tcBorders>
              <w:left w:val="single" w:sz="6" w:space="0" w:color="auto"/>
            </w:tcBorders>
            <w:shd w:val="clear" w:color="auto" w:fill="D0CECE" w:themeFill="background2" w:themeFillShade="E6"/>
            <w:vAlign w:val="center"/>
          </w:tcPr>
          <w:p w14:paraId="4D55812F" w14:textId="77777777" w:rsidR="00AA125A" w:rsidRPr="000A017A" w:rsidRDefault="00AA125A" w:rsidP="00AA125A">
            <w:r w:rsidRPr="000A017A">
              <w:t xml:space="preserve">Conditions d’éligibilité </w:t>
            </w:r>
          </w:p>
        </w:tc>
        <w:tc>
          <w:tcPr>
            <w:tcW w:w="7048" w:type="dxa"/>
            <w:gridSpan w:val="3"/>
            <w:tcBorders>
              <w:right w:val="single" w:sz="6" w:space="0" w:color="auto"/>
            </w:tcBorders>
            <w:vAlign w:val="center"/>
          </w:tcPr>
          <w:p w14:paraId="6449BB3E" w14:textId="77777777" w:rsidR="00AA125A" w:rsidRPr="00720A8F" w:rsidRDefault="00AA125A" w:rsidP="00AA125A">
            <w:pPr>
              <w:rPr>
                <w:i/>
                <w:highlight w:val="yellow"/>
              </w:rPr>
            </w:pPr>
          </w:p>
        </w:tc>
      </w:tr>
      <w:tr w:rsidR="00AA125A" w14:paraId="30AD94A7" w14:textId="77777777" w:rsidTr="00EF4F1F">
        <w:tc>
          <w:tcPr>
            <w:tcW w:w="2008" w:type="dxa"/>
            <w:tcBorders>
              <w:left w:val="single" w:sz="6" w:space="0" w:color="auto"/>
            </w:tcBorders>
            <w:shd w:val="clear" w:color="auto" w:fill="D0CECE" w:themeFill="background2" w:themeFillShade="E6"/>
            <w:vAlign w:val="center"/>
          </w:tcPr>
          <w:p w14:paraId="7102BF54" w14:textId="77777777" w:rsidR="00AA125A" w:rsidRPr="000A017A" w:rsidRDefault="00AA125A" w:rsidP="00AA125A">
            <w:r w:rsidRPr="000A017A">
              <w:t xml:space="preserve">Coûts éligibles </w:t>
            </w:r>
          </w:p>
        </w:tc>
        <w:tc>
          <w:tcPr>
            <w:tcW w:w="7048" w:type="dxa"/>
            <w:gridSpan w:val="3"/>
            <w:tcBorders>
              <w:right w:val="single" w:sz="6" w:space="0" w:color="auto"/>
            </w:tcBorders>
            <w:vAlign w:val="center"/>
          </w:tcPr>
          <w:p w14:paraId="3F36B43E" w14:textId="168D6281" w:rsidR="00AA125A" w:rsidRPr="00AA125A" w:rsidRDefault="00AA125A" w:rsidP="00AA125A">
            <w:pPr>
              <w:rPr>
                <w:sz w:val="20"/>
              </w:rPr>
            </w:pPr>
            <w:r w:rsidRPr="00AA125A">
              <w:t>Hormis les coûts précisés dans la rubrique « inéligibilités », sont éligibles tous les coûts dans le respect de la réglementation européenne, nationale et régionale.</w:t>
            </w:r>
          </w:p>
        </w:tc>
      </w:tr>
      <w:tr w:rsidR="009D208D" w14:paraId="39A3EEAC" w14:textId="77777777" w:rsidTr="00EF4F1F">
        <w:tc>
          <w:tcPr>
            <w:tcW w:w="2008" w:type="dxa"/>
            <w:tcBorders>
              <w:left w:val="single" w:sz="6" w:space="0" w:color="auto"/>
            </w:tcBorders>
            <w:shd w:val="clear" w:color="auto" w:fill="D0CECE" w:themeFill="background2" w:themeFillShade="E6"/>
            <w:vAlign w:val="center"/>
          </w:tcPr>
          <w:p w14:paraId="0E2C9440" w14:textId="77777777" w:rsidR="009D208D" w:rsidRPr="000A017A" w:rsidRDefault="009D208D" w:rsidP="00EF4F1F">
            <w:r w:rsidRPr="000A017A">
              <w:t xml:space="preserve">Inéligibilités </w:t>
            </w:r>
          </w:p>
        </w:tc>
        <w:tc>
          <w:tcPr>
            <w:tcW w:w="7048" w:type="dxa"/>
            <w:gridSpan w:val="3"/>
            <w:tcBorders>
              <w:right w:val="single" w:sz="6" w:space="0" w:color="auto"/>
            </w:tcBorders>
            <w:vAlign w:val="center"/>
          </w:tcPr>
          <w:p w14:paraId="02F75B7F" w14:textId="77777777" w:rsidR="00157E80" w:rsidRPr="00F14D6E" w:rsidRDefault="00157E80" w:rsidP="00157E80">
            <w:pPr>
              <w:rPr>
                <w:u w:val="single"/>
              </w:rPr>
            </w:pPr>
            <w:r>
              <w:rPr>
                <w:u w:val="single"/>
              </w:rPr>
              <w:t xml:space="preserve">Bénéficiaires non éligibles </w:t>
            </w:r>
            <w:r w:rsidRPr="00F14D6E">
              <w:rPr>
                <w:u w:val="single"/>
              </w:rPr>
              <w:t xml:space="preserve">: </w:t>
            </w:r>
          </w:p>
          <w:p w14:paraId="667DB747" w14:textId="77777777" w:rsidR="00157E80" w:rsidRDefault="00157E80" w:rsidP="00157E80">
            <w:r>
              <w:t>- les SCI et les particuliers (personne physique sans SIRET et agissant à titre personnel et privé en dehors de toute activité professionnelle) ».</w:t>
            </w:r>
          </w:p>
          <w:p w14:paraId="7FED1C12" w14:textId="77777777" w:rsidR="00157E80" w:rsidRDefault="00157E80" w:rsidP="00157E80"/>
          <w:p w14:paraId="465AEA5B" w14:textId="77777777" w:rsidR="00157E80" w:rsidRDefault="00157E80" w:rsidP="00157E80">
            <w:pPr>
              <w:rPr>
                <w:u w:val="single"/>
              </w:rPr>
            </w:pPr>
            <w:r>
              <w:rPr>
                <w:u w:val="single"/>
              </w:rPr>
              <w:t>Dépenses non éligibles :</w:t>
            </w:r>
          </w:p>
          <w:p w14:paraId="28DD7CCD" w14:textId="77777777" w:rsidR="00157E80" w:rsidRDefault="00157E80" w:rsidP="00157E80">
            <w:r>
              <w:t xml:space="preserve">- </w:t>
            </w:r>
            <w:r w:rsidRPr="00157E80">
              <w:t>les dépenses d’auto-construction et les contributions en nature.</w:t>
            </w:r>
          </w:p>
          <w:p w14:paraId="5F401CF6" w14:textId="540992D9" w:rsidR="009D208D" w:rsidRDefault="00157E80" w:rsidP="00157E80">
            <w:r>
              <w:t>- les investissements matériels et les projets d’ingénierie (immatériel et/ou coûts de personnel) des communes de + de 25 000 habitants ;</w:t>
            </w:r>
          </w:p>
        </w:tc>
      </w:tr>
      <w:tr w:rsidR="00CC326E" w14:paraId="591D026C" w14:textId="77777777" w:rsidTr="00EF4F1F">
        <w:tc>
          <w:tcPr>
            <w:tcW w:w="2008" w:type="dxa"/>
            <w:tcBorders>
              <w:left w:val="single" w:sz="6" w:space="0" w:color="auto"/>
            </w:tcBorders>
            <w:shd w:val="clear" w:color="auto" w:fill="D0CECE" w:themeFill="background2" w:themeFillShade="E6"/>
            <w:vAlign w:val="center"/>
          </w:tcPr>
          <w:p w14:paraId="086FF24C" w14:textId="77777777" w:rsidR="00CC326E" w:rsidRPr="000A017A" w:rsidRDefault="00CC326E" w:rsidP="00CC326E">
            <w:r w:rsidRPr="000A017A">
              <w:t>Principes</w:t>
            </w:r>
            <w:r>
              <w:t>/Modalités</w:t>
            </w:r>
            <w:r w:rsidRPr="000A017A">
              <w:t xml:space="preserve"> de sélection</w:t>
            </w:r>
          </w:p>
        </w:tc>
        <w:tc>
          <w:tcPr>
            <w:tcW w:w="7048" w:type="dxa"/>
            <w:gridSpan w:val="3"/>
            <w:tcBorders>
              <w:right w:val="single" w:sz="6" w:space="0" w:color="auto"/>
            </w:tcBorders>
            <w:vAlign w:val="center"/>
          </w:tcPr>
          <w:p w14:paraId="49AEFC97" w14:textId="7A8BDE1D" w:rsidR="00CC326E" w:rsidRPr="006A16D6" w:rsidRDefault="00CC326E" w:rsidP="00CC326E">
            <w:pPr>
              <w:rPr>
                <w:highlight w:val="yellow"/>
              </w:rPr>
            </w:pPr>
            <w:r w:rsidRPr="001231FB">
              <w:t>Les modalités et principes de sélection seront définis par la GAL selon les conditions prévues dans son règlement intérieur.</w:t>
            </w:r>
          </w:p>
        </w:tc>
      </w:tr>
      <w:tr w:rsidR="009D208D" w14:paraId="5FF486E6" w14:textId="77777777" w:rsidTr="00EF4F1F">
        <w:tc>
          <w:tcPr>
            <w:tcW w:w="2008" w:type="dxa"/>
            <w:tcBorders>
              <w:left w:val="single" w:sz="6" w:space="0" w:color="auto"/>
            </w:tcBorders>
            <w:shd w:val="clear" w:color="auto" w:fill="D0CECE" w:themeFill="background2" w:themeFillShade="E6"/>
            <w:vAlign w:val="center"/>
          </w:tcPr>
          <w:p w14:paraId="74286FFC" w14:textId="77777777" w:rsidR="009D208D" w:rsidRPr="000A017A" w:rsidRDefault="009D208D" w:rsidP="00EF4F1F">
            <w:r>
              <w:t xml:space="preserve">Taux </w:t>
            </w:r>
            <w:r w:rsidRPr="000A017A">
              <w:t xml:space="preserve">max. d’aide publique </w:t>
            </w:r>
          </w:p>
        </w:tc>
        <w:tc>
          <w:tcPr>
            <w:tcW w:w="7048" w:type="dxa"/>
            <w:gridSpan w:val="3"/>
            <w:tcBorders>
              <w:right w:val="single" w:sz="6" w:space="0" w:color="auto"/>
            </w:tcBorders>
            <w:vAlign w:val="center"/>
          </w:tcPr>
          <w:p w14:paraId="4E5CFA20" w14:textId="10D654AA" w:rsidR="009D208D" w:rsidRDefault="006A16D6" w:rsidP="00EF4F1F">
            <w:r w:rsidRPr="006A16D6">
              <w:t>100 % dans la limite des règles nationales et européennes.</w:t>
            </w:r>
          </w:p>
        </w:tc>
      </w:tr>
      <w:tr w:rsidR="009D208D" w14:paraId="65C612B1" w14:textId="77777777" w:rsidTr="00EF4F1F">
        <w:tc>
          <w:tcPr>
            <w:tcW w:w="2008" w:type="dxa"/>
            <w:tcBorders>
              <w:left w:val="single" w:sz="6" w:space="0" w:color="auto"/>
            </w:tcBorders>
            <w:shd w:val="clear" w:color="auto" w:fill="D0CECE" w:themeFill="background2" w:themeFillShade="E6"/>
            <w:vAlign w:val="center"/>
          </w:tcPr>
          <w:p w14:paraId="42E80743" w14:textId="77777777" w:rsidR="009D208D" w:rsidRPr="00680E77" w:rsidRDefault="009D208D" w:rsidP="00EF4F1F">
            <w:r w:rsidRPr="00680E77">
              <w:t>Taux de cofinancement</w:t>
            </w:r>
          </w:p>
        </w:tc>
        <w:tc>
          <w:tcPr>
            <w:tcW w:w="7048" w:type="dxa"/>
            <w:gridSpan w:val="3"/>
            <w:tcBorders>
              <w:right w:val="single" w:sz="6" w:space="0" w:color="auto"/>
            </w:tcBorders>
            <w:vAlign w:val="center"/>
          </w:tcPr>
          <w:p w14:paraId="250C55E2" w14:textId="77777777" w:rsidR="006A16D6" w:rsidRDefault="006A16D6" w:rsidP="006A16D6">
            <w:r>
              <w:t>FEADER : 80 %.</w:t>
            </w:r>
          </w:p>
          <w:p w14:paraId="5A6B69C8" w14:textId="03311BDB" w:rsidR="009D208D" w:rsidRDefault="006A16D6" w:rsidP="006A16D6">
            <w:r>
              <w:t>Dans la limite des dispositions règlementaires européennes et nationales.</w:t>
            </w:r>
          </w:p>
        </w:tc>
      </w:tr>
      <w:tr w:rsidR="009D208D" w14:paraId="44A6DBB7" w14:textId="77777777" w:rsidTr="00EF4F1F">
        <w:tc>
          <w:tcPr>
            <w:tcW w:w="2008" w:type="dxa"/>
            <w:tcBorders>
              <w:left w:val="single" w:sz="6" w:space="0" w:color="auto"/>
            </w:tcBorders>
            <w:shd w:val="clear" w:color="auto" w:fill="D0CECE" w:themeFill="background2" w:themeFillShade="E6"/>
            <w:vAlign w:val="center"/>
          </w:tcPr>
          <w:p w14:paraId="5AF8D953" w14:textId="77777777" w:rsidR="009D208D" w:rsidRPr="000A017A" w:rsidRDefault="009D208D" w:rsidP="00EF4F1F">
            <w:pPr>
              <w:rPr>
                <w:strike/>
              </w:rPr>
            </w:pPr>
            <w:r w:rsidRPr="000A017A">
              <w:t xml:space="preserve">Planchers </w:t>
            </w:r>
          </w:p>
        </w:tc>
        <w:tc>
          <w:tcPr>
            <w:tcW w:w="7048" w:type="dxa"/>
            <w:gridSpan w:val="3"/>
            <w:tcBorders>
              <w:right w:val="single" w:sz="6" w:space="0" w:color="auto"/>
            </w:tcBorders>
            <w:vAlign w:val="center"/>
          </w:tcPr>
          <w:p w14:paraId="17B6389F" w14:textId="0155C1D9" w:rsidR="009D208D" w:rsidRDefault="009D208D" w:rsidP="00CF3416">
            <w:r w:rsidRPr="00F14D6E">
              <w:t>Double</w:t>
            </w:r>
            <w:r>
              <w:t xml:space="preserve"> </w:t>
            </w:r>
            <w:r w:rsidRPr="00F14D6E">
              <w:t>plancher</w:t>
            </w:r>
            <w:r>
              <w:t xml:space="preserve"> </w:t>
            </w:r>
            <w:r w:rsidRPr="00F14D6E">
              <w:t>de</w:t>
            </w:r>
            <w:r>
              <w:t xml:space="preserve"> 8 </w:t>
            </w:r>
            <w:r w:rsidRPr="00F14D6E">
              <w:t>000€</w:t>
            </w:r>
            <w:r>
              <w:t xml:space="preserve"> </w:t>
            </w:r>
            <w:r w:rsidRPr="00F14D6E">
              <w:t>de</w:t>
            </w:r>
            <w:r>
              <w:t xml:space="preserve"> </w:t>
            </w:r>
            <w:r w:rsidRPr="00F14D6E">
              <w:t>dépenses</w:t>
            </w:r>
            <w:r>
              <w:t xml:space="preserve"> </w:t>
            </w:r>
            <w:r w:rsidRPr="00F14D6E">
              <w:t>éligibles</w:t>
            </w:r>
            <w:r>
              <w:t xml:space="preserve"> </w:t>
            </w:r>
            <w:r w:rsidRPr="00F14D6E">
              <w:t>sur</w:t>
            </w:r>
            <w:r>
              <w:t xml:space="preserve"> </w:t>
            </w:r>
            <w:r w:rsidRPr="00F14D6E">
              <w:t>l'opération</w:t>
            </w:r>
            <w:r>
              <w:t xml:space="preserve"> </w:t>
            </w:r>
            <w:r w:rsidRPr="00F14D6E">
              <w:t>présentée</w:t>
            </w:r>
            <w:r>
              <w:t xml:space="preserve"> </w:t>
            </w:r>
            <w:r w:rsidRPr="00F14D6E">
              <w:t>et</w:t>
            </w:r>
            <w:r>
              <w:t xml:space="preserve"> </w:t>
            </w:r>
            <w:r w:rsidRPr="00F14D6E">
              <w:t>de</w:t>
            </w:r>
            <w:r>
              <w:t xml:space="preserve"> </w:t>
            </w:r>
            <w:r w:rsidRPr="00F14D6E">
              <w:t>5</w:t>
            </w:r>
            <w:r w:rsidR="000F1EAC">
              <w:t xml:space="preserve"> </w:t>
            </w:r>
            <w:r w:rsidRPr="00F14D6E">
              <w:t>000€</w:t>
            </w:r>
            <w:r>
              <w:t xml:space="preserve"> </w:t>
            </w:r>
            <w:r w:rsidRPr="00F14D6E">
              <w:t>d’aide</w:t>
            </w:r>
            <w:r>
              <w:t xml:space="preserve"> </w:t>
            </w:r>
            <w:r w:rsidR="00CF3416">
              <w:t>FEADER</w:t>
            </w:r>
            <w:r>
              <w:t xml:space="preserve"> </w:t>
            </w:r>
            <w:r w:rsidRPr="00F14D6E">
              <w:t>prévisionnelle</w:t>
            </w:r>
            <w:r>
              <w:t xml:space="preserve"> </w:t>
            </w:r>
            <w:r w:rsidRPr="00F14D6E">
              <w:t>après</w:t>
            </w:r>
            <w:r>
              <w:t xml:space="preserve"> </w:t>
            </w:r>
            <w:r w:rsidRPr="00F14D6E">
              <w:t>instruction</w:t>
            </w:r>
            <w:r>
              <w:t xml:space="preserve"> </w:t>
            </w:r>
            <w:r w:rsidRPr="00F14D6E">
              <w:t>de</w:t>
            </w:r>
            <w:r>
              <w:t xml:space="preserve"> </w:t>
            </w:r>
            <w:r w:rsidRPr="00F14D6E">
              <w:t>la</w:t>
            </w:r>
            <w:r>
              <w:t xml:space="preserve"> </w:t>
            </w:r>
            <w:r w:rsidRPr="00F14D6E">
              <w:t>demande</w:t>
            </w:r>
            <w:r>
              <w:t xml:space="preserve"> </w:t>
            </w:r>
            <w:r w:rsidRPr="00F14D6E">
              <w:t>d'aide.</w:t>
            </w:r>
            <w:r>
              <w:t xml:space="preserve"> </w:t>
            </w:r>
            <w:r w:rsidRPr="00F14D6E">
              <w:t>Les</w:t>
            </w:r>
            <w:r>
              <w:t xml:space="preserve"> </w:t>
            </w:r>
            <w:r w:rsidRPr="00F14D6E">
              <w:t>montant</w:t>
            </w:r>
            <w:r>
              <w:t xml:space="preserve"> </w:t>
            </w:r>
            <w:r w:rsidRPr="00F14D6E">
              <w:t>planchers</w:t>
            </w:r>
            <w:r>
              <w:t xml:space="preserve"> </w:t>
            </w:r>
            <w:r w:rsidRPr="00F14D6E">
              <w:t>s’appliquent</w:t>
            </w:r>
            <w:r>
              <w:t xml:space="preserve"> </w:t>
            </w:r>
            <w:r w:rsidRPr="00F14D6E">
              <w:t>uniquement</w:t>
            </w:r>
            <w:r>
              <w:t xml:space="preserve"> </w:t>
            </w:r>
            <w:r w:rsidRPr="00F14D6E">
              <w:t>à</w:t>
            </w:r>
            <w:r>
              <w:t xml:space="preserve"> </w:t>
            </w:r>
            <w:r w:rsidRPr="00F14D6E">
              <w:t>l’instruction</w:t>
            </w:r>
            <w:r>
              <w:t xml:space="preserve"> </w:t>
            </w:r>
            <w:r w:rsidRPr="00F14D6E">
              <w:t>de</w:t>
            </w:r>
            <w:r>
              <w:t xml:space="preserve"> </w:t>
            </w:r>
            <w:r w:rsidRPr="00F14D6E">
              <w:t>la</w:t>
            </w:r>
            <w:r>
              <w:t xml:space="preserve"> </w:t>
            </w:r>
            <w:r w:rsidRPr="00F14D6E">
              <w:t>demande</w:t>
            </w:r>
            <w:r>
              <w:t xml:space="preserve"> </w:t>
            </w:r>
            <w:r w:rsidRPr="00F14D6E">
              <w:t>d’aide.</w:t>
            </w:r>
          </w:p>
        </w:tc>
      </w:tr>
      <w:tr w:rsidR="009D208D" w14:paraId="4C1B8643" w14:textId="77777777" w:rsidTr="00EF4F1F">
        <w:tc>
          <w:tcPr>
            <w:tcW w:w="2008" w:type="dxa"/>
            <w:tcBorders>
              <w:left w:val="single" w:sz="6" w:space="0" w:color="auto"/>
            </w:tcBorders>
            <w:shd w:val="clear" w:color="auto" w:fill="D0CECE" w:themeFill="background2" w:themeFillShade="E6"/>
            <w:vAlign w:val="center"/>
          </w:tcPr>
          <w:p w14:paraId="5047DEE9" w14:textId="77777777" w:rsidR="009D208D" w:rsidRPr="000A017A" w:rsidRDefault="009D208D" w:rsidP="00EF4F1F">
            <w:r w:rsidRPr="000A017A">
              <w:t xml:space="preserve">Plafonds </w:t>
            </w:r>
            <w:r>
              <w:t>(facultatif)</w:t>
            </w:r>
          </w:p>
        </w:tc>
        <w:tc>
          <w:tcPr>
            <w:tcW w:w="7048" w:type="dxa"/>
            <w:gridSpan w:val="3"/>
            <w:tcBorders>
              <w:right w:val="single" w:sz="6" w:space="0" w:color="auto"/>
            </w:tcBorders>
            <w:vAlign w:val="center"/>
          </w:tcPr>
          <w:p w14:paraId="703F6BE8" w14:textId="77777777" w:rsidR="009D208D" w:rsidRPr="006A16D6" w:rsidRDefault="009D208D" w:rsidP="00EF4F1F">
            <w:pPr>
              <w:rPr>
                <w:i/>
                <w:highlight w:val="yellow"/>
              </w:rPr>
            </w:pPr>
            <w:r w:rsidRPr="006A16D6">
              <w:rPr>
                <w:i/>
                <w:highlight w:val="yellow"/>
              </w:rPr>
              <w:t>à venir</w:t>
            </w:r>
          </w:p>
        </w:tc>
      </w:tr>
      <w:tr w:rsidR="006A16D6" w14:paraId="15904607" w14:textId="77777777" w:rsidTr="00EF4F1F">
        <w:tc>
          <w:tcPr>
            <w:tcW w:w="2008" w:type="dxa"/>
            <w:tcBorders>
              <w:left w:val="single" w:sz="6" w:space="0" w:color="auto"/>
            </w:tcBorders>
            <w:shd w:val="clear" w:color="auto" w:fill="D0CECE" w:themeFill="background2" w:themeFillShade="E6"/>
            <w:vAlign w:val="center"/>
          </w:tcPr>
          <w:p w14:paraId="196FE13B" w14:textId="77777777" w:rsidR="006A16D6" w:rsidRPr="00562F3C" w:rsidRDefault="006A16D6" w:rsidP="006A16D6">
            <w:r w:rsidRPr="00562F3C">
              <w:t xml:space="preserve">Recours à des OCS </w:t>
            </w:r>
          </w:p>
        </w:tc>
        <w:tc>
          <w:tcPr>
            <w:tcW w:w="7048" w:type="dxa"/>
            <w:gridSpan w:val="3"/>
            <w:tcBorders>
              <w:right w:val="single" w:sz="6" w:space="0" w:color="auto"/>
            </w:tcBorders>
            <w:vAlign w:val="center"/>
          </w:tcPr>
          <w:p w14:paraId="742048A8" w14:textId="290A239C" w:rsidR="006A16D6" w:rsidRDefault="006A16D6" w:rsidP="006A16D6">
            <w:r w:rsidRPr="006A16D6">
              <w:t>Voir règlementation en cours pour les programmes FEDER et FEADER.</w:t>
            </w:r>
          </w:p>
        </w:tc>
      </w:tr>
      <w:tr w:rsidR="006A16D6" w14:paraId="5DA96FCF" w14:textId="77777777" w:rsidTr="00EF4F1F">
        <w:tc>
          <w:tcPr>
            <w:tcW w:w="2008" w:type="dxa"/>
            <w:tcBorders>
              <w:left w:val="single" w:sz="6" w:space="0" w:color="auto"/>
              <w:right w:val="single" w:sz="6" w:space="0" w:color="auto"/>
            </w:tcBorders>
            <w:shd w:val="clear" w:color="auto" w:fill="D0CECE" w:themeFill="background2" w:themeFillShade="E6"/>
            <w:vAlign w:val="center"/>
          </w:tcPr>
          <w:p w14:paraId="1443DF8C" w14:textId="77777777" w:rsidR="006A16D6" w:rsidRPr="00562F3C" w:rsidRDefault="006A16D6" w:rsidP="006A16D6">
            <w:r w:rsidRPr="00562F3C">
              <w:t xml:space="preserve">Eligibilité géographique </w:t>
            </w:r>
          </w:p>
        </w:tc>
        <w:tc>
          <w:tcPr>
            <w:tcW w:w="7048" w:type="dxa"/>
            <w:gridSpan w:val="3"/>
            <w:tcBorders>
              <w:left w:val="single" w:sz="6" w:space="0" w:color="auto"/>
              <w:right w:val="single" w:sz="6" w:space="0" w:color="auto"/>
            </w:tcBorders>
            <w:vAlign w:val="center"/>
          </w:tcPr>
          <w:p w14:paraId="0AE3BBD4" w14:textId="522C90CC" w:rsidR="006A16D6" w:rsidRDefault="006A16D6" w:rsidP="006A16D6">
            <w:r w:rsidRPr="006A16D6">
              <w:t>Le projet doit être localisé sur le territoire du GAL et conforme à la stratégie locale</w:t>
            </w:r>
            <w:r>
              <w:t xml:space="preserve"> de développement sélectionnée.</w:t>
            </w:r>
          </w:p>
        </w:tc>
      </w:tr>
    </w:tbl>
    <w:p w14:paraId="48608BEB" w14:textId="1F677244" w:rsidR="009D208D" w:rsidRDefault="009D208D" w:rsidP="00B53606">
      <w:pPr>
        <w:rPr>
          <w:rFonts w:ascii="Arial" w:hAnsi="Arial" w:cs="Arial"/>
          <w:b/>
        </w:rPr>
      </w:pPr>
    </w:p>
    <w:p w14:paraId="5E9760AF" w14:textId="70650C70" w:rsidR="009D208D" w:rsidRDefault="009D208D" w:rsidP="00B53606">
      <w:pPr>
        <w:rPr>
          <w:rFonts w:ascii="Arial" w:hAnsi="Arial" w:cs="Arial"/>
          <w:b/>
        </w:rPr>
      </w:pPr>
    </w:p>
    <w:p w14:paraId="6F9B0FFB" w14:textId="2AC11495" w:rsidR="009D208D" w:rsidRDefault="009D208D" w:rsidP="00B53606">
      <w:pPr>
        <w:rPr>
          <w:rFonts w:ascii="Arial" w:hAnsi="Arial" w:cs="Arial"/>
          <w:b/>
        </w:rPr>
      </w:pPr>
    </w:p>
    <w:p w14:paraId="0658914A" w14:textId="0C0E179D" w:rsidR="00025118" w:rsidRDefault="00025118" w:rsidP="00B53606">
      <w:pPr>
        <w:rPr>
          <w:rFonts w:ascii="Arial" w:hAnsi="Arial" w:cs="Arial"/>
          <w:b/>
        </w:rPr>
      </w:pPr>
    </w:p>
    <w:p w14:paraId="13AC925E" w14:textId="5E77D9B1" w:rsidR="00886B63" w:rsidRDefault="00886B63" w:rsidP="00B53606">
      <w:pPr>
        <w:rPr>
          <w:rFonts w:ascii="Arial" w:hAnsi="Arial" w:cs="Arial"/>
          <w:b/>
        </w:rPr>
      </w:pPr>
    </w:p>
    <w:p w14:paraId="36E74853" w14:textId="61CE56A4" w:rsidR="00886B63" w:rsidRDefault="00886B63" w:rsidP="00B53606">
      <w:pPr>
        <w:rPr>
          <w:rFonts w:ascii="Arial" w:hAnsi="Arial" w:cs="Arial"/>
          <w:b/>
        </w:rPr>
      </w:pPr>
    </w:p>
    <w:p w14:paraId="43DEBE26" w14:textId="53319936" w:rsidR="00886B63" w:rsidRDefault="00886B63" w:rsidP="00B53606">
      <w:pPr>
        <w:rPr>
          <w:rFonts w:ascii="Arial" w:hAnsi="Arial" w:cs="Arial"/>
          <w:b/>
        </w:rPr>
      </w:pPr>
    </w:p>
    <w:p w14:paraId="30CF8B8D" w14:textId="77777777" w:rsidR="00886B63" w:rsidRDefault="00886B63" w:rsidP="00B53606">
      <w:pPr>
        <w:rPr>
          <w:rFonts w:ascii="Arial" w:hAnsi="Arial" w:cs="Arial"/>
          <w:b/>
        </w:rPr>
      </w:pPr>
    </w:p>
    <w:p w14:paraId="1FF38E66" w14:textId="5DAAA722" w:rsidR="009D208D" w:rsidRDefault="009D208D" w:rsidP="00B53606">
      <w:pPr>
        <w:rPr>
          <w:rFonts w:ascii="Arial" w:hAnsi="Arial" w:cs="Arial"/>
          <w:b/>
        </w:rPr>
      </w:pPr>
    </w:p>
    <w:tbl>
      <w:tblPr>
        <w:tblStyle w:val="Grilledutableau"/>
        <w:tblW w:w="0" w:type="auto"/>
        <w:tblCellMar>
          <w:top w:w="57" w:type="dxa"/>
          <w:bottom w:w="57" w:type="dxa"/>
        </w:tblCellMar>
        <w:tblLook w:val="04A0" w:firstRow="1" w:lastRow="0" w:firstColumn="1" w:lastColumn="0" w:noHBand="0" w:noVBand="1"/>
      </w:tblPr>
      <w:tblGrid>
        <w:gridCol w:w="2008"/>
        <w:gridCol w:w="1432"/>
        <w:gridCol w:w="2034"/>
        <w:gridCol w:w="3582"/>
      </w:tblGrid>
      <w:tr w:rsidR="009D208D" w14:paraId="1E0E8005" w14:textId="77777777" w:rsidTr="00EF4F1F">
        <w:trPr>
          <w:trHeight w:val="751"/>
        </w:trPr>
        <w:tc>
          <w:tcPr>
            <w:tcW w:w="9056" w:type="dxa"/>
            <w:gridSpan w:val="4"/>
            <w:tcBorders>
              <w:top w:val="single" w:sz="4" w:space="0" w:color="auto"/>
              <w:left w:val="single" w:sz="6" w:space="0" w:color="auto"/>
              <w:right w:val="single" w:sz="6" w:space="0" w:color="auto"/>
            </w:tcBorders>
            <w:vAlign w:val="center"/>
          </w:tcPr>
          <w:p w14:paraId="400BC196" w14:textId="28B447BA" w:rsidR="009D208D" w:rsidRPr="00BD2EAA" w:rsidRDefault="00AE0AB8" w:rsidP="005B39A1">
            <w:pPr>
              <w:tabs>
                <w:tab w:val="left" w:pos="1903"/>
              </w:tabs>
              <w:jc w:val="center"/>
              <w:rPr>
                <w:b/>
              </w:rPr>
            </w:pPr>
            <w:r>
              <w:rPr>
                <w:b/>
              </w:rPr>
              <w:lastRenderedPageBreak/>
              <w:t>Fiche-action n° 5</w:t>
            </w:r>
            <w:r w:rsidR="009D208D" w:rsidRPr="00BD2EAA">
              <w:rPr>
                <w:b/>
              </w:rPr>
              <w:t xml:space="preserve"> – </w:t>
            </w:r>
            <w:r w:rsidR="009D208D" w:rsidRPr="009D208D">
              <w:rPr>
                <w:b/>
              </w:rPr>
              <w:t xml:space="preserve">Préserver et valoriser les </w:t>
            </w:r>
            <w:r w:rsidR="005B39A1">
              <w:rPr>
                <w:b/>
              </w:rPr>
              <w:t>patrimoines locaux dans leurs diversité</w:t>
            </w:r>
          </w:p>
        </w:tc>
      </w:tr>
      <w:tr w:rsidR="009D208D" w14:paraId="5D6CB341" w14:textId="77777777" w:rsidTr="001231FB">
        <w:tc>
          <w:tcPr>
            <w:tcW w:w="3440" w:type="dxa"/>
            <w:gridSpan w:val="2"/>
            <w:tcBorders>
              <w:left w:val="single" w:sz="6" w:space="0" w:color="auto"/>
            </w:tcBorders>
            <w:shd w:val="clear" w:color="auto" w:fill="D0CECE" w:themeFill="background2" w:themeFillShade="E6"/>
            <w:vAlign w:val="center"/>
          </w:tcPr>
          <w:p w14:paraId="59FCEC6A" w14:textId="77777777" w:rsidR="009D208D" w:rsidRPr="000A017A" w:rsidRDefault="009D208D" w:rsidP="00EF4F1F">
            <w:pPr>
              <w:jc w:val="both"/>
            </w:pPr>
            <w:r w:rsidRPr="000A017A">
              <w:t>Fonds mobilisé et montant</w:t>
            </w:r>
          </w:p>
          <w:p w14:paraId="5706865B" w14:textId="77777777" w:rsidR="009D208D" w:rsidRPr="000A017A" w:rsidRDefault="009D208D" w:rsidP="00EF4F1F">
            <w:pPr>
              <w:jc w:val="both"/>
            </w:pPr>
            <w:r w:rsidRPr="000A017A">
              <w:t>(FEDER OS5, LEADER, FEAMPA)</w:t>
            </w:r>
          </w:p>
        </w:tc>
        <w:tc>
          <w:tcPr>
            <w:tcW w:w="2034" w:type="dxa"/>
            <w:shd w:val="clear" w:color="auto" w:fill="ED7D31" w:themeFill="accent2"/>
            <w:vAlign w:val="center"/>
          </w:tcPr>
          <w:p w14:paraId="305D47D2" w14:textId="77777777" w:rsidR="009D208D" w:rsidRDefault="009D208D" w:rsidP="00EF4F1F">
            <w:r>
              <w:t xml:space="preserve">FEDER-OS5.2 </w:t>
            </w:r>
          </w:p>
        </w:tc>
        <w:tc>
          <w:tcPr>
            <w:tcW w:w="3582" w:type="dxa"/>
            <w:tcBorders>
              <w:right w:val="single" w:sz="6" w:space="0" w:color="auto"/>
            </w:tcBorders>
            <w:vAlign w:val="center"/>
          </w:tcPr>
          <w:p w14:paraId="05991950" w14:textId="10CD0AA3" w:rsidR="009D208D" w:rsidRDefault="009D208D" w:rsidP="00EF4F1F">
            <w:r>
              <w:t>151 675, 50 €</w:t>
            </w:r>
          </w:p>
        </w:tc>
      </w:tr>
      <w:tr w:rsidR="009D208D" w14:paraId="7360FE7D" w14:textId="77777777" w:rsidTr="00EF4F1F">
        <w:tc>
          <w:tcPr>
            <w:tcW w:w="9056" w:type="dxa"/>
            <w:gridSpan w:val="4"/>
            <w:tcBorders>
              <w:left w:val="single" w:sz="6" w:space="0" w:color="auto"/>
              <w:right w:val="single" w:sz="6" w:space="0" w:color="auto"/>
            </w:tcBorders>
            <w:shd w:val="clear" w:color="auto" w:fill="D0CECE" w:themeFill="background2" w:themeFillShade="E6"/>
            <w:vAlign w:val="center"/>
          </w:tcPr>
          <w:p w14:paraId="1BA711C2" w14:textId="77777777" w:rsidR="009D208D" w:rsidRPr="00613E96" w:rsidRDefault="009D208D" w:rsidP="00EF4F1F">
            <w:r w:rsidRPr="000A017A">
              <w:t>Descriptif synthétique du contenu</w:t>
            </w:r>
            <w:r>
              <w:t xml:space="preserve"> et objectifs prioritaires en lien avec la stratégie</w:t>
            </w:r>
          </w:p>
        </w:tc>
      </w:tr>
      <w:tr w:rsidR="009D208D" w14:paraId="08ED9786" w14:textId="77777777" w:rsidTr="00EF4F1F">
        <w:tc>
          <w:tcPr>
            <w:tcW w:w="9056" w:type="dxa"/>
            <w:gridSpan w:val="4"/>
            <w:tcBorders>
              <w:left w:val="single" w:sz="6" w:space="0" w:color="auto"/>
              <w:right w:val="single" w:sz="6" w:space="0" w:color="auto"/>
            </w:tcBorders>
            <w:vAlign w:val="center"/>
          </w:tcPr>
          <w:p w14:paraId="6B0FF865" w14:textId="77777777" w:rsidR="009D208D" w:rsidRPr="00CC74D8" w:rsidRDefault="009D208D" w:rsidP="00EF4F1F">
            <w:pPr>
              <w:rPr>
                <w:u w:val="single"/>
              </w:rPr>
            </w:pPr>
            <w:r w:rsidRPr="00CC74D8">
              <w:rPr>
                <w:u w:val="single"/>
              </w:rPr>
              <w:t xml:space="preserve">Contexte au regard de la stratégie : </w:t>
            </w:r>
          </w:p>
          <w:p w14:paraId="7FE4D9AA" w14:textId="73C6D3D7" w:rsidR="009D208D" w:rsidRDefault="009D208D" w:rsidP="00EF4F1F">
            <w:pPr>
              <w:jc w:val="both"/>
            </w:pPr>
            <w:r w:rsidRPr="009D208D">
              <w:t>La Vallée de la Dordogne Corrézienne se caractérise par son patrimoine naturel de gra</w:t>
            </w:r>
            <w:r>
              <w:t xml:space="preserve">nde qualité, avec une diversité </w:t>
            </w:r>
            <w:r w:rsidRPr="009D208D">
              <w:t>de paysages et une biodiversité remarquable, ainsi que par son patrimoine historique et</w:t>
            </w:r>
            <w:r>
              <w:t xml:space="preserve"> culturel, témoin de l’histoire </w:t>
            </w:r>
            <w:r w:rsidRPr="009D208D">
              <w:t>des hommes depuis la préhistoire. Ces ressources patrimoniales constituent un des princ</w:t>
            </w:r>
            <w:r>
              <w:t xml:space="preserve">ipaux leviers de l’attractivité </w:t>
            </w:r>
            <w:r w:rsidRPr="009D208D">
              <w:t xml:space="preserve">du territoire, aussi bien pour les visiteurs, à la recherche d’un tourisme qualitatif, que </w:t>
            </w:r>
            <w:r>
              <w:t xml:space="preserve">pour les habitants, en quête de </w:t>
            </w:r>
            <w:r w:rsidRPr="009D208D">
              <w:t>dépaysement sans éloignement. Cette richesse patrimoniale fait cependant face aujo</w:t>
            </w:r>
            <w:r>
              <w:t xml:space="preserve">urd’hui à d’importants défis en </w:t>
            </w:r>
            <w:r w:rsidRPr="009D208D">
              <w:t>termes de préservation et de sécurisation. Aussi, il s’agit de pouvoir soutenir la rest</w:t>
            </w:r>
            <w:r>
              <w:t xml:space="preserve">auration et la valorisation des </w:t>
            </w:r>
            <w:r w:rsidRPr="009D208D">
              <w:t>patrimoines historiques et culturels remarquables, l’aménagement de sites emb</w:t>
            </w:r>
            <w:r>
              <w:t xml:space="preserve">lématiques et la création ou la </w:t>
            </w:r>
            <w:r w:rsidRPr="009D208D">
              <w:t>réhabilitation d’espaces d’interprétation et de médiation. L’objectif est aussi de faciliter l</w:t>
            </w:r>
            <w:r>
              <w:t xml:space="preserve">a mise en tourisme de ces sites </w:t>
            </w:r>
            <w:r w:rsidRPr="009D208D">
              <w:t>pour révéler tout leur potentiel et accroître leur notoriété, en développant une</w:t>
            </w:r>
            <w:r>
              <w:t xml:space="preserve"> offre plus complète en matière </w:t>
            </w:r>
            <w:r w:rsidRPr="009D208D">
              <w:t>d’interprétation et de découverte de la destination, pour un public le plus large et le plus diversifié possible</w:t>
            </w:r>
            <w:r>
              <w:t xml:space="preserve">. La </w:t>
            </w:r>
            <w:r w:rsidRPr="009D208D">
              <w:t xml:space="preserve">valorisation des ressources patrimoniales passera également par une </w:t>
            </w:r>
            <w:proofErr w:type="spellStart"/>
            <w:r w:rsidRPr="009D208D">
              <w:t>ré-appropriation</w:t>
            </w:r>
            <w:proofErr w:type="spellEnd"/>
            <w:r>
              <w:t xml:space="preserve"> des richesses locales par les h</w:t>
            </w:r>
            <w:r w:rsidRPr="009D208D">
              <w:t>abitants au travers d’actions de promotion, de communication et de valorisation afin</w:t>
            </w:r>
            <w:r>
              <w:t xml:space="preserve"> de maintenir et promouvoir les </w:t>
            </w:r>
            <w:r w:rsidRPr="009D208D">
              <w:t>spécificités locales, et préserver l’identité patrimoniale du territoire.</w:t>
            </w:r>
          </w:p>
          <w:p w14:paraId="4D8DB8E5" w14:textId="77777777" w:rsidR="009D208D" w:rsidRDefault="009D208D" w:rsidP="00EF4F1F">
            <w:pPr>
              <w:jc w:val="both"/>
              <w:rPr>
                <w:u w:val="single"/>
              </w:rPr>
            </w:pPr>
          </w:p>
          <w:p w14:paraId="097F429A" w14:textId="2DB9D784" w:rsidR="009D208D" w:rsidRDefault="009D208D" w:rsidP="00EF4F1F">
            <w:pPr>
              <w:jc w:val="both"/>
            </w:pPr>
            <w:r w:rsidRPr="00CC74D8">
              <w:rPr>
                <w:u w:val="single"/>
              </w:rPr>
              <w:t>Objectifs opérationnels :</w:t>
            </w:r>
          </w:p>
          <w:p w14:paraId="751456C7" w14:textId="77777777" w:rsidR="009D208D" w:rsidRDefault="009D208D" w:rsidP="009D208D">
            <w:pPr>
              <w:pStyle w:val="Paragraphedeliste"/>
              <w:numPr>
                <w:ilvl w:val="0"/>
                <w:numId w:val="9"/>
              </w:numPr>
              <w:jc w:val="both"/>
            </w:pPr>
            <w:r>
              <w:t>Sauvegarder, préserver et valoriser les patrimoines locaux emblématiques ;</w:t>
            </w:r>
          </w:p>
          <w:p w14:paraId="2851F932" w14:textId="39F6FB5E" w:rsidR="009D208D" w:rsidRDefault="009D208D" w:rsidP="009D208D">
            <w:pPr>
              <w:pStyle w:val="Paragraphedeliste"/>
              <w:numPr>
                <w:ilvl w:val="0"/>
                <w:numId w:val="9"/>
              </w:numPr>
              <w:jc w:val="both"/>
            </w:pPr>
            <w:r>
              <w:t>Favoriser l’appropriation des richesses locales et leur transmission auprès de la population locale ;</w:t>
            </w:r>
          </w:p>
          <w:p w14:paraId="44BC4FDF" w14:textId="6F795479" w:rsidR="009D208D" w:rsidRDefault="009D208D" w:rsidP="009D208D">
            <w:pPr>
              <w:numPr>
                <w:ilvl w:val="0"/>
                <w:numId w:val="9"/>
              </w:numPr>
              <w:jc w:val="both"/>
            </w:pPr>
            <w:r>
              <w:t>Révéler un patrimoine historique et culturel remarquable.</w:t>
            </w:r>
          </w:p>
          <w:p w14:paraId="0750F994" w14:textId="77777777" w:rsidR="009D208D" w:rsidRDefault="009D208D" w:rsidP="00EF4F1F">
            <w:pPr>
              <w:jc w:val="both"/>
            </w:pPr>
            <w:r w:rsidRPr="00CC74D8">
              <w:rPr>
                <w:u w:val="single"/>
              </w:rPr>
              <w:t>Effets attendus :</w:t>
            </w:r>
            <w:r w:rsidRPr="00613E96">
              <w:t xml:space="preserve"> </w:t>
            </w:r>
          </w:p>
          <w:p w14:paraId="70008AE9" w14:textId="77777777" w:rsidR="009D208D" w:rsidRDefault="009D208D" w:rsidP="009D208D">
            <w:pPr>
              <w:pStyle w:val="Paragraphedeliste"/>
              <w:numPr>
                <w:ilvl w:val="0"/>
                <w:numId w:val="9"/>
              </w:numPr>
              <w:jc w:val="both"/>
            </w:pPr>
            <w:r>
              <w:t>Renforcement de l’attractivité touristique de la Vallée de la Dordogne Corrézienne ;</w:t>
            </w:r>
          </w:p>
          <w:p w14:paraId="5FDE03C7" w14:textId="6FAD4CA2" w:rsidR="009D208D" w:rsidRDefault="009D208D" w:rsidP="009D208D">
            <w:pPr>
              <w:pStyle w:val="Paragraphedeliste"/>
              <w:numPr>
                <w:ilvl w:val="0"/>
                <w:numId w:val="9"/>
              </w:numPr>
              <w:jc w:val="both"/>
            </w:pPr>
            <w:r>
              <w:t>Préservation et valorisation de l’identité patrimoniale du territoire ;</w:t>
            </w:r>
          </w:p>
          <w:p w14:paraId="6343E24D" w14:textId="1766A8A7" w:rsidR="009D208D" w:rsidRDefault="009D208D" w:rsidP="009D208D">
            <w:pPr>
              <w:pStyle w:val="Paragraphedeliste"/>
              <w:numPr>
                <w:ilvl w:val="0"/>
                <w:numId w:val="9"/>
              </w:numPr>
              <w:jc w:val="both"/>
            </w:pPr>
            <w:r>
              <w:t>Renforcement de la notoriété de la destination « Vallée de la Dordogne » ;</w:t>
            </w:r>
          </w:p>
          <w:p w14:paraId="3E4D8B39" w14:textId="4D960024" w:rsidR="009D208D" w:rsidRDefault="009D208D" w:rsidP="009D208D">
            <w:pPr>
              <w:pStyle w:val="Paragraphedeliste"/>
              <w:numPr>
                <w:ilvl w:val="0"/>
                <w:numId w:val="9"/>
              </w:numPr>
              <w:jc w:val="both"/>
            </w:pPr>
            <w:r>
              <w:t>Valorisation de l’image du territoire et meilleure connaissance de ses spécificités ;</w:t>
            </w:r>
          </w:p>
          <w:p w14:paraId="715C9C85" w14:textId="6D4B9D6E" w:rsidR="009D208D" w:rsidRDefault="009D208D" w:rsidP="009D208D">
            <w:pPr>
              <w:pStyle w:val="Paragraphedeliste"/>
              <w:numPr>
                <w:ilvl w:val="0"/>
                <w:numId w:val="9"/>
              </w:numPr>
              <w:jc w:val="both"/>
            </w:pPr>
            <w:r>
              <w:t>Retombées indirectes pour l’activité économique.</w:t>
            </w:r>
          </w:p>
        </w:tc>
      </w:tr>
      <w:tr w:rsidR="009D208D" w14:paraId="6AB4648B" w14:textId="77777777" w:rsidTr="00EF4F1F">
        <w:tc>
          <w:tcPr>
            <w:tcW w:w="9056" w:type="dxa"/>
            <w:gridSpan w:val="4"/>
            <w:tcBorders>
              <w:left w:val="single" w:sz="6" w:space="0" w:color="auto"/>
              <w:right w:val="single" w:sz="6" w:space="0" w:color="auto"/>
            </w:tcBorders>
            <w:shd w:val="clear" w:color="auto" w:fill="D0CECE" w:themeFill="background2" w:themeFillShade="E6"/>
            <w:vAlign w:val="center"/>
          </w:tcPr>
          <w:p w14:paraId="1DDAB73D" w14:textId="77777777" w:rsidR="009D208D" w:rsidRPr="00613E96" w:rsidRDefault="009D208D" w:rsidP="00EF4F1F">
            <w:r w:rsidRPr="000A017A">
              <w:t>Types d’actions soutenues</w:t>
            </w:r>
          </w:p>
        </w:tc>
      </w:tr>
      <w:tr w:rsidR="009D208D" w14:paraId="79C20128" w14:textId="77777777" w:rsidTr="00EF4F1F">
        <w:trPr>
          <w:trHeight w:val="3398"/>
        </w:trPr>
        <w:tc>
          <w:tcPr>
            <w:tcW w:w="9056" w:type="dxa"/>
            <w:gridSpan w:val="4"/>
            <w:tcBorders>
              <w:left w:val="single" w:sz="6" w:space="0" w:color="auto"/>
              <w:right w:val="single" w:sz="6" w:space="0" w:color="auto"/>
            </w:tcBorders>
            <w:vAlign w:val="center"/>
          </w:tcPr>
          <w:p w14:paraId="36058BED" w14:textId="3A2104B2" w:rsidR="009D208D" w:rsidRPr="00EF4F1F" w:rsidRDefault="009D208D" w:rsidP="009D208D">
            <w:pPr>
              <w:pStyle w:val="Paragraphedeliste"/>
              <w:numPr>
                <w:ilvl w:val="0"/>
                <w:numId w:val="37"/>
              </w:numPr>
              <w:rPr>
                <w:b/>
              </w:rPr>
            </w:pPr>
            <w:r w:rsidRPr="009D208D">
              <w:rPr>
                <w:b/>
              </w:rPr>
              <w:t>Restauration et valorisation du patrimoine embléma</w:t>
            </w:r>
            <w:r>
              <w:rPr>
                <w:b/>
              </w:rPr>
              <w:t xml:space="preserve">tique du territoire : </w:t>
            </w:r>
            <w:r w:rsidRPr="00EF4F1F">
              <w:t>études et investissements liés à la restauration du patrimoine bâti, historique et culturel, …</w:t>
            </w:r>
          </w:p>
          <w:p w14:paraId="1FBE018C" w14:textId="77777777" w:rsidR="00EF4F1F" w:rsidRPr="009D208D" w:rsidRDefault="00EF4F1F" w:rsidP="00EF4F1F">
            <w:pPr>
              <w:pStyle w:val="Paragraphedeliste"/>
              <w:rPr>
                <w:b/>
              </w:rPr>
            </w:pPr>
          </w:p>
          <w:p w14:paraId="0DD5E0FC" w14:textId="574E2C61" w:rsidR="009D208D" w:rsidRDefault="009D208D" w:rsidP="009D208D">
            <w:pPr>
              <w:pStyle w:val="Paragraphedeliste"/>
              <w:numPr>
                <w:ilvl w:val="0"/>
                <w:numId w:val="37"/>
              </w:numPr>
            </w:pPr>
            <w:r w:rsidRPr="009D208D">
              <w:rPr>
                <w:b/>
              </w:rPr>
              <w:t xml:space="preserve">Aménagement de sites et d’espaces d’interprétation et de médiation : </w:t>
            </w:r>
            <w:r w:rsidRPr="00EF4F1F">
              <w:t>sécurisation et mise en tourisme de sites patrimoniaux, signalétique et infrastructures d’accès aux sites, …</w:t>
            </w:r>
          </w:p>
          <w:p w14:paraId="6D095AE1" w14:textId="3CEFD4B2" w:rsidR="00EF4F1F" w:rsidRPr="00EF4F1F" w:rsidRDefault="00EF4F1F" w:rsidP="00EF4F1F"/>
          <w:p w14:paraId="6124EDE0" w14:textId="57BF74FF" w:rsidR="009D208D" w:rsidRDefault="009D208D" w:rsidP="009D208D">
            <w:pPr>
              <w:pStyle w:val="Paragraphedeliste"/>
              <w:numPr>
                <w:ilvl w:val="0"/>
                <w:numId w:val="37"/>
              </w:numPr>
            </w:pPr>
            <w:r w:rsidRPr="009D208D">
              <w:rPr>
                <w:b/>
              </w:rPr>
              <w:t xml:space="preserve">Actions d’interprétation, de médiation et de sensibilisation : </w:t>
            </w:r>
            <w:r w:rsidRPr="00EF4F1F">
              <w:t>scénographie, interprétation, médiation auprès du grand public, …</w:t>
            </w:r>
          </w:p>
          <w:p w14:paraId="66F84DA6" w14:textId="35C8019D" w:rsidR="00EF4F1F" w:rsidRPr="00EF4F1F" w:rsidRDefault="00EF4F1F" w:rsidP="00EF4F1F"/>
          <w:p w14:paraId="25B05BE4" w14:textId="35092018" w:rsidR="009D208D" w:rsidRDefault="009D208D" w:rsidP="00EF4F1F">
            <w:pPr>
              <w:pStyle w:val="Paragraphedeliste"/>
              <w:numPr>
                <w:ilvl w:val="0"/>
                <w:numId w:val="37"/>
              </w:numPr>
            </w:pPr>
            <w:r w:rsidRPr="009D208D">
              <w:rPr>
                <w:b/>
              </w:rPr>
              <w:t>Actions de promotion, communication et valorisation de sites patrimoniaux remarq</w:t>
            </w:r>
            <w:r>
              <w:rPr>
                <w:b/>
              </w:rPr>
              <w:t xml:space="preserve">uables, actions d’appropriation </w:t>
            </w:r>
            <w:r w:rsidRPr="009D208D">
              <w:rPr>
                <w:b/>
              </w:rPr>
              <w:t>des richesses locales à destination des habitants du territoire, …</w:t>
            </w:r>
          </w:p>
        </w:tc>
      </w:tr>
      <w:tr w:rsidR="001231FB" w14:paraId="0134552B" w14:textId="77777777" w:rsidTr="00EF4F1F">
        <w:tc>
          <w:tcPr>
            <w:tcW w:w="2008" w:type="dxa"/>
            <w:tcBorders>
              <w:left w:val="single" w:sz="6" w:space="0" w:color="auto"/>
            </w:tcBorders>
            <w:shd w:val="clear" w:color="auto" w:fill="D0CECE" w:themeFill="background2" w:themeFillShade="E6"/>
            <w:vAlign w:val="center"/>
          </w:tcPr>
          <w:p w14:paraId="22B358BD" w14:textId="77777777" w:rsidR="001231FB" w:rsidRPr="000A017A" w:rsidRDefault="001231FB" w:rsidP="001231FB">
            <w:r w:rsidRPr="000A017A">
              <w:lastRenderedPageBreak/>
              <w:t xml:space="preserve">Bénéficiaires éligibles </w:t>
            </w:r>
          </w:p>
        </w:tc>
        <w:tc>
          <w:tcPr>
            <w:tcW w:w="7048" w:type="dxa"/>
            <w:gridSpan w:val="3"/>
            <w:tcBorders>
              <w:right w:val="single" w:sz="6" w:space="0" w:color="auto"/>
            </w:tcBorders>
            <w:vAlign w:val="center"/>
          </w:tcPr>
          <w:p w14:paraId="0E5580A1" w14:textId="6E3A933B" w:rsidR="001231FB" w:rsidRPr="00F14D6E" w:rsidRDefault="001231FB" w:rsidP="001231FB">
            <w:r w:rsidRPr="00AA125A">
              <w:t>Hormis les bénéficiaires précisés dans la rubrique « inéligibilités », sont éligibles tous les bénéficiaires dans le respect de la réglementation européenne, nationale et régionale</w:t>
            </w:r>
          </w:p>
        </w:tc>
      </w:tr>
      <w:tr w:rsidR="001231FB" w14:paraId="3B25E622" w14:textId="77777777" w:rsidTr="00EF4F1F">
        <w:tc>
          <w:tcPr>
            <w:tcW w:w="2008" w:type="dxa"/>
            <w:tcBorders>
              <w:left w:val="single" w:sz="6" w:space="0" w:color="auto"/>
            </w:tcBorders>
            <w:shd w:val="clear" w:color="auto" w:fill="D0CECE" w:themeFill="background2" w:themeFillShade="E6"/>
            <w:vAlign w:val="center"/>
          </w:tcPr>
          <w:p w14:paraId="4FB3FA55" w14:textId="77777777" w:rsidR="001231FB" w:rsidRPr="000A017A" w:rsidRDefault="001231FB" w:rsidP="001231FB">
            <w:r w:rsidRPr="000A017A">
              <w:t xml:space="preserve">Conditions d’éligibilité </w:t>
            </w:r>
          </w:p>
        </w:tc>
        <w:tc>
          <w:tcPr>
            <w:tcW w:w="7048" w:type="dxa"/>
            <w:gridSpan w:val="3"/>
            <w:tcBorders>
              <w:right w:val="single" w:sz="6" w:space="0" w:color="auto"/>
            </w:tcBorders>
            <w:vAlign w:val="center"/>
          </w:tcPr>
          <w:p w14:paraId="4697730F" w14:textId="77777777" w:rsidR="001231FB" w:rsidRPr="00720A8F" w:rsidRDefault="001231FB" w:rsidP="001231FB">
            <w:pPr>
              <w:rPr>
                <w:i/>
                <w:highlight w:val="yellow"/>
              </w:rPr>
            </w:pPr>
          </w:p>
        </w:tc>
      </w:tr>
      <w:tr w:rsidR="001231FB" w14:paraId="37897B64" w14:textId="77777777" w:rsidTr="00EF4F1F">
        <w:tc>
          <w:tcPr>
            <w:tcW w:w="2008" w:type="dxa"/>
            <w:tcBorders>
              <w:left w:val="single" w:sz="6" w:space="0" w:color="auto"/>
            </w:tcBorders>
            <w:shd w:val="clear" w:color="auto" w:fill="D0CECE" w:themeFill="background2" w:themeFillShade="E6"/>
            <w:vAlign w:val="center"/>
          </w:tcPr>
          <w:p w14:paraId="37FA7E78" w14:textId="77777777" w:rsidR="001231FB" w:rsidRPr="000A017A" w:rsidRDefault="001231FB" w:rsidP="001231FB">
            <w:r w:rsidRPr="000A017A">
              <w:t xml:space="preserve">Coûts éligibles </w:t>
            </w:r>
          </w:p>
        </w:tc>
        <w:tc>
          <w:tcPr>
            <w:tcW w:w="7048" w:type="dxa"/>
            <w:gridSpan w:val="3"/>
            <w:tcBorders>
              <w:right w:val="single" w:sz="6" w:space="0" w:color="auto"/>
            </w:tcBorders>
            <w:vAlign w:val="center"/>
          </w:tcPr>
          <w:p w14:paraId="3B97544A" w14:textId="26AE0E89" w:rsidR="001231FB" w:rsidRPr="00AA125A" w:rsidRDefault="001231FB" w:rsidP="001231FB">
            <w:pPr>
              <w:rPr>
                <w:sz w:val="20"/>
              </w:rPr>
            </w:pPr>
            <w:r w:rsidRPr="00AA125A">
              <w:t>Hormis les coûts précisés dans la rubrique « inéligibilités », sont éligibles tous les coûts dans le respect de la réglementation européenne, nationale et régionale.</w:t>
            </w:r>
          </w:p>
        </w:tc>
      </w:tr>
      <w:tr w:rsidR="00157E80" w14:paraId="550FED42" w14:textId="77777777" w:rsidTr="00EF4F1F">
        <w:tc>
          <w:tcPr>
            <w:tcW w:w="2008" w:type="dxa"/>
            <w:tcBorders>
              <w:left w:val="single" w:sz="6" w:space="0" w:color="auto"/>
            </w:tcBorders>
            <w:shd w:val="clear" w:color="auto" w:fill="D0CECE" w:themeFill="background2" w:themeFillShade="E6"/>
            <w:vAlign w:val="center"/>
          </w:tcPr>
          <w:p w14:paraId="304F835F" w14:textId="77777777" w:rsidR="00157E80" w:rsidRPr="000A017A" w:rsidRDefault="00157E80" w:rsidP="00157E80">
            <w:r w:rsidRPr="000A017A">
              <w:t xml:space="preserve">Inéligibilités </w:t>
            </w:r>
          </w:p>
        </w:tc>
        <w:tc>
          <w:tcPr>
            <w:tcW w:w="7048" w:type="dxa"/>
            <w:gridSpan w:val="3"/>
            <w:tcBorders>
              <w:right w:val="single" w:sz="6" w:space="0" w:color="auto"/>
            </w:tcBorders>
            <w:vAlign w:val="center"/>
          </w:tcPr>
          <w:p w14:paraId="75281B46" w14:textId="77777777" w:rsidR="00157E80" w:rsidRPr="00F14D6E" w:rsidRDefault="00157E80" w:rsidP="00157E80">
            <w:pPr>
              <w:rPr>
                <w:u w:val="single"/>
              </w:rPr>
            </w:pPr>
            <w:r>
              <w:rPr>
                <w:u w:val="single"/>
              </w:rPr>
              <w:t xml:space="preserve">Bénéficiaires non éligibles </w:t>
            </w:r>
            <w:r w:rsidRPr="00F14D6E">
              <w:rPr>
                <w:u w:val="single"/>
              </w:rPr>
              <w:t xml:space="preserve">: </w:t>
            </w:r>
          </w:p>
          <w:p w14:paraId="1EAB3974" w14:textId="77777777" w:rsidR="00157E80" w:rsidRDefault="00157E80" w:rsidP="00157E80">
            <w:r>
              <w:t>- les SCI et les particuliers (personne physique sans SIRET et agissant à titre personnel et privé en dehors de toute activité professionnelle) » ;</w:t>
            </w:r>
          </w:p>
          <w:p w14:paraId="29C7D5B5" w14:textId="77777777" w:rsidR="00157E80" w:rsidRDefault="00157E80" w:rsidP="00157E80">
            <w:r>
              <w:t>- les agriculteurs dans le cadre de leur seule activité agricole.</w:t>
            </w:r>
          </w:p>
          <w:p w14:paraId="725E4DED" w14:textId="77777777" w:rsidR="00157E80" w:rsidRDefault="00157E80" w:rsidP="00157E80">
            <w:pPr>
              <w:rPr>
                <w:u w:val="single"/>
              </w:rPr>
            </w:pPr>
            <w:r>
              <w:rPr>
                <w:u w:val="single"/>
              </w:rPr>
              <w:t>Dépenses non éligibles :</w:t>
            </w:r>
          </w:p>
          <w:p w14:paraId="756F9765" w14:textId="26E080C0" w:rsidR="00157E80" w:rsidRDefault="00157E80" w:rsidP="00157E80">
            <w:r w:rsidRPr="00157E80">
              <w:t>les dépenses d’auto-construction et les contributions en nature.</w:t>
            </w:r>
          </w:p>
        </w:tc>
      </w:tr>
      <w:tr w:rsidR="00157E80" w14:paraId="2973CBEE" w14:textId="77777777" w:rsidTr="00EF4F1F">
        <w:tc>
          <w:tcPr>
            <w:tcW w:w="2008" w:type="dxa"/>
            <w:tcBorders>
              <w:left w:val="single" w:sz="6" w:space="0" w:color="auto"/>
            </w:tcBorders>
            <w:shd w:val="clear" w:color="auto" w:fill="D0CECE" w:themeFill="background2" w:themeFillShade="E6"/>
            <w:vAlign w:val="center"/>
          </w:tcPr>
          <w:p w14:paraId="0A5229F5" w14:textId="77777777" w:rsidR="00157E80" w:rsidRPr="000A017A" w:rsidRDefault="00157E80" w:rsidP="00157E80">
            <w:r w:rsidRPr="000A017A">
              <w:t>Principes</w:t>
            </w:r>
            <w:r>
              <w:t>/Modalités</w:t>
            </w:r>
            <w:r w:rsidRPr="000A017A">
              <w:t xml:space="preserve"> de sélection</w:t>
            </w:r>
          </w:p>
        </w:tc>
        <w:tc>
          <w:tcPr>
            <w:tcW w:w="7048" w:type="dxa"/>
            <w:gridSpan w:val="3"/>
            <w:tcBorders>
              <w:right w:val="single" w:sz="6" w:space="0" w:color="auto"/>
            </w:tcBorders>
            <w:vAlign w:val="center"/>
          </w:tcPr>
          <w:p w14:paraId="0D20413F" w14:textId="0BD485DA" w:rsidR="00157E80" w:rsidRDefault="00157E80" w:rsidP="00157E80">
            <w:r w:rsidRPr="001231FB">
              <w:t>Les modalités et principes de sélection seront définis par la GAL selon les conditions prévues dans son règlement intérieur.</w:t>
            </w:r>
          </w:p>
        </w:tc>
      </w:tr>
      <w:tr w:rsidR="00157E80" w14:paraId="20FB501C" w14:textId="77777777" w:rsidTr="00EF4F1F">
        <w:tc>
          <w:tcPr>
            <w:tcW w:w="2008" w:type="dxa"/>
            <w:tcBorders>
              <w:left w:val="single" w:sz="6" w:space="0" w:color="auto"/>
            </w:tcBorders>
            <w:shd w:val="clear" w:color="auto" w:fill="D0CECE" w:themeFill="background2" w:themeFillShade="E6"/>
            <w:vAlign w:val="center"/>
          </w:tcPr>
          <w:p w14:paraId="435835A7" w14:textId="77777777" w:rsidR="00157E80" w:rsidRPr="000A017A" w:rsidRDefault="00157E80" w:rsidP="00157E80">
            <w:r>
              <w:t xml:space="preserve">Taux </w:t>
            </w:r>
            <w:r w:rsidRPr="000A017A">
              <w:t xml:space="preserve">max. d’aide publique </w:t>
            </w:r>
          </w:p>
        </w:tc>
        <w:tc>
          <w:tcPr>
            <w:tcW w:w="7048" w:type="dxa"/>
            <w:gridSpan w:val="3"/>
            <w:tcBorders>
              <w:right w:val="single" w:sz="6" w:space="0" w:color="auto"/>
            </w:tcBorders>
            <w:vAlign w:val="center"/>
          </w:tcPr>
          <w:p w14:paraId="2A0F1DE9" w14:textId="31057943" w:rsidR="00157E80" w:rsidRDefault="00157E80" w:rsidP="00157E80">
            <w:r w:rsidRPr="00416B49">
              <w:t>100 % dans la limite des règles nationales et européennes.</w:t>
            </w:r>
          </w:p>
        </w:tc>
      </w:tr>
      <w:tr w:rsidR="00157E80" w14:paraId="7041961E" w14:textId="77777777" w:rsidTr="00EF4F1F">
        <w:tc>
          <w:tcPr>
            <w:tcW w:w="2008" w:type="dxa"/>
            <w:tcBorders>
              <w:left w:val="single" w:sz="6" w:space="0" w:color="auto"/>
            </w:tcBorders>
            <w:shd w:val="clear" w:color="auto" w:fill="D0CECE" w:themeFill="background2" w:themeFillShade="E6"/>
            <w:vAlign w:val="center"/>
          </w:tcPr>
          <w:p w14:paraId="643CFB31" w14:textId="77777777" w:rsidR="00157E80" w:rsidRPr="00680E77" w:rsidRDefault="00157E80" w:rsidP="00157E80">
            <w:r w:rsidRPr="00680E77">
              <w:t>Taux de cofinancement</w:t>
            </w:r>
          </w:p>
        </w:tc>
        <w:tc>
          <w:tcPr>
            <w:tcW w:w="7048" w:type="dxa"/>
            <w:gridSpan w:val="3"/>
            <w:tcBorders>
              <w:right w:val="single" w:sz="6" w:space="0" w:color="auto"/>
            </w:tcBorders>
            <w:vAlign w:val="center"/>
          </w:tcPr>
          <w:p w14:paraId="09341F5B" w14:textId="77777777" w:rsidR="00157E80" w:rsidRDefault="00157E80" w:rsidP="00157E80">
            <w:r>
              <w:t>FEDER : jusqu’à 100 %.</w:t>
            </w:r>
          </w:p>
          <w:p w14:paraId="127D6969" w14:textId="2FA3A081" w:rsidR="00157E80" w:rsidRDefault="00157E80" w:rsidP="00157E80">
            <w:r>
              <w:t>Dans la limite des dispositions règlementaires européennes et nationales.</w:t>
            </w:r>
          </w:p>
        </w:tc>
      </w:tr>
      <w:tr w:rsidR="00157E80" w14:paraId="5D072140" w14:textId="77777777" w:rsidTr="00EF4F1F">
        <w:tc>
          <w:tcPr>
            <w:tcW w:w="2008" w:type="dxa"/>
            <w:tcBorders>
              <w:left w:val="single" w:sz="6" w:space="0" w:color="auto"/>
            </w:tcBorders>
            <w:shd w:val="clear" w:color="auto" w:fill="D0CECE" w:themeFill="background2" w:themeFillShade="E6"/>
            <w:vAlign w:val="center"/>
          </w:tcPr>
          <w:p w14:paraId="552844D1" w14:textId="77777777" w:rsidR="00157E80" w:rsidRPr="000A017A" w:rsidRDefault="00157E80" w:rsidP="00157E80">
            <w:pPr>
              <w:rPr>
                <w:strike/>
              </w:rPr>
            </w:pPr>
            <w:r w:rsidRPr="000A017A">
              <w:t xml:space="preserve">Planchers </w:t>
            </w:r>
          </w:p>
        </w:tc>
        <w:tc>
          <w:tcPr>
            <w:tcW w:w="7048" w:type="dxa"/>
            <w:gridSpan w:val="3"/>
            <w:tcBorders>
              <w:right w:val="single" w:sz="6" w:space="0" w:color="auto"/>
            </w:tcBorders>
            <w:vAlign w:val="center"/>
          </w:tcPr>
          <w:p w14:paraId="04E4EA8F" w14:textId="0DB903DE" w:rsidR="00157E80" w:rsidRDefault="00157E80" w:rsidP="00157E80">
            <w:r w:rsidRPr="00F14D6E">
              <w:t>Double</w:t>
            </w:r>
            <w:r>
              <w:t xml:space="preserve"> </w:t>
            </w:r>
            <w:r w:rsidRPr="00F14D6E">
              <w:t>plancher</w:t>
            </w:r>
            <w:r>
              <w:t xml:space="preserve"> </w:t>
            </w:r>
            <w:r w:rsidRPr="00F14D6E">
              <w:t>de</w:t>
            </w:r>
            <w:r>
              <w:t xml:space="preserve"> </w:t>
            </w:r>
            <w:r w:rsidRPr="00F14D6E">
              <w:t>25</w:t>
            </w:r>
            <w:r>
              <w:t> </w:t>
            </w:r>
            <w:r w:rsidRPr="00F14D6E">
              <w:t>000</w:t>
            </w:r>
            <w:r>
              <w:t xml:space="preserve"> </w:t>
            </w:r>
            <w:r w:rsidRPr="00F14D6E">
              <w:t>€</w:t>
            </w:r>
            <w:r>
              <w:t xml:space="preserve"> </w:t>
            </w:r>
            <w:r w:rsidRPr="00F14D6E">
              <w:t>de</w:t>
            </w:r>
            <w:r>
              <w:t xml:space="preserve"> </w:t>
            </w:r>
            <w:r w:rsidRPr="00F14D6E">
              <w:t>dépenses</w:t>
            </w:r>
            <w:r>
              <w:t xml:space="preserve"> </w:t>
            </w:r>
            <w:r w:rsidRPr="00F14D6E">
              <w:t>éligibles</w:t>
            </w:r>
            <w:r>
              <w:t xml:space="preserve"> </w:t>
            </w:r>
            <w:r w:rsidRPr="00F14D6E">
              <w:t>sur</w:t>
            </w:r>
            <w:r>
              <w:t xml:space="preserve"> </w:t>
            </w:r>
            <w:r w:rsidRPr="00F14D6E">
              <w:t>l'opération</w:t>
            </w:r>
            <w:r>
              <w:t xml:space="preserve"> </w:t>
            </w:r>
            <w:r w:rsidRPr="00F14D6E">
              <w:t>présentée</w:t>
            </w:r>
            <w:r>
              <w:t xml:space="preserve"> </w:t>
            </w:r>
            <w:r w:rsidRPr="00F14D6E">
              <w:t>et</w:t>
            </w:r>
            <w:r>
              <w:t xml:space="preserve"> </w:t>
            </w:r>
            <w:r w:rsidRPr="00F14D6E">
              <w:t>de</w:t>
            </w:r>
            <w:r>
              <w:t xml:space="preserve"> </w:t>
            </w:r>
            <w:r w:rsidRPr="00F14D6E">
              <w:t>15</w:t>
            </w:r>
            <w:r>
              <w:t> </w:t>
            </w:r>
            <w:r w:rsidRPr="00F14D6E">
              <w:t>000</w:t>
            </w:r>
            <w:r>
              <w:t xml:space="preserve"> </w:t>
            </w:r>
            <w:r w:rsidRPr="00F14D6E">
              <w:t>€</w:t>
            </w:r>
            <w:r>
              <w:t xml:space="preserve"> </w:t>
            </w:r>
            <w:r w:rsidRPr="00F14D6E">
              <w:t>d’aide</w:t>
            </w:r>
            <w:r>
              <w:t xml:space="preserve"> </w:t>
            </w:r>
            <w:r w:rsidRPr="00F14D6E">
              <w:t>FEDER</w:t>
            </w:r>
            <w:r>
              <w:t xml:space="preserve"> </w:t>
            </w:r>
            <w:r w:rsidRPr="00F14D6E">
              <w:t>prévisionnelle</w:t>
            </w:r>
            <w:r>
              <w:t xml:space="preserve"> </w:t>
            </w:r>
            <w:r w:rsidRPr="00F14D6E">
              <w:t>après</w:t>
            </w:r>
            <w:r>
              <w:t xml:space="preserve"> </w:t>
            </w:r>
            <w:r w:rsidRPr="00F14D6E">
              <w:t>instruction</w:t>
            </w:r>
            <w:r>
              <w:t xml:space="preserve"> </w:t>
            </w:r>
            <w:r w:rsidRPr="00F14D6E">
              <w:t>de</w:t>
            </w:r>
            <w:r>
              <w:t xml:space="preserve"> </w:t>
            </w:r>
            <w:r w:rsidRPr="00F14D6E">
              <w:t>la</w:t>
            </w:r>
            <w:r>
              <w:t xml:space="preserve"> </w:t>
            </w:r>
            <w:r w:rsidRPr="00F14D6E">
              <w:t>demande</w:t>
            </w:r>
            <w:r>
              <w:t xml:space="preserve"> </w:t>
            </w:r>
            <w:r w:rsidRPr="00F14D6E">
              <w:t>d'aide.</w:t>
            </w:r>
            <w:r>
              <w:t xml:space="preserve"> </w:t>
            </w:r>
            <w:r w:rsidRPr="00F14D6E">
              <w:t>Les</w:t>
            </w:r>
            <w:r>
              <w:t xml:space="preserve"> </w:t>
            </w:r>
            <w:r w:rsidRPr="00F14D6E">
              <w:t>montant</w:t>
            </w:r>
            <w:r>
              <w:t xml:space="preserve"> </w:t>
            </w:r>
            <w:r w:rsidRPr="00F14D6E">
              <w:t>planchers</w:t>
            </w:r>
            <w:r>
              <w:t xml:space="preserve"> </w:t>
            </w:r>
            <w:r w:rsidRPr="00F14D6E">
              <w:t>s’appliquent</w:t>
            </w:r>
            <w:r>
              <w:t xml:space="preserve"> </w:t>
            </w:r>
            <w:r w:rsidRPr="00F14D6E">
              <w:t>uniquement</w:t>
            </w:r>
            <w:r>
              <w:t xml:space="preserve"> </w:t>
            </w:r>
            <w:r w:rsidRPr="00F14D6E">
              <w:t>à</w:t>
            </w:r>
            <w:r>
              <w:t xml:space="preserve"> </w:t>
            </w:r>
            <w:r w:rsidRPr="00F14D6E">
              <w:t>l’instruction</w:t>
            </w:r>
            <w:r>
              <w:t xml:space="preserve"> </w:t>
            </w:r>
            <w:r w:rsidRPr="00F14D6E">
              <w:t>de</w:t>
            </w:r>
            <w:r>
              <w:t xml:space="preserve"> </w:t>
            </w:r>
            <w:r w:rsidRPr="00F14D6E">
              <w:t>la</w:t>
            </w:r>
            <w:r>
              <w:t xml:space="preserve"> </w:t>
            </w:r>
            <w:r w:rsidRPr="00F14D6E">
              <w:t>demande</w:t>
            </w:r>
            <w:r>
              <w:t xml:space="preserve"> </w:t>
            </w:r>
            <w:r w:rsidRPr="00F14D6E">
              <w:t>d’aide.</w:t>
            </w:r>
          </w:p>
        </w:tc>
      </w:tr>
      <w:tr w:rsidR="00157E80" w14:paraId="2A2FFEDA" w14:textId="77777777" w:rsidTr="00EF4F1F">
        <w:tc>
          <w:tcPr>
            <w:tcW w:w="2008" w:type="dxa"/>
            <w:tcBorders>
              <w:left w:val="single" w:sz="6" w:space="0" w:color="auto"/>
            </w:tcBorders>
            <w:shd w:val="clear" w:color="auto" w:fill="D0CECE" w:themeFill="background2" w:themeFillShade="E6"/>
            <w:vAlign w:val="center"/>
          </w:tcPr>
          <w:p w14:paraId="75938204" w14:textId="77777777" w:rsidR="00157E80" w:rsidRPr="000A017A" w:rsidRDefault="00157E80" w:rsidP="00157E80">
            <w:r w:rsidRPr="000A017A">
              <w:t xml:space="preserve">Plafonds </w:t>
            </w:r>
            <w:r>
              <w:t>(facultatif)</w:t>
            </w:r>
          </w:p>
        </w:tc>
        <w:tc>
          <w:tcPr>
            <w:tcW w:w="7048" w:type="dxa"/>
            <w:gridSpan w:val="3"/>
            <w:tcBorders>
              <w:right w:val="single" w:sz="6" w:space="0" w:color="auto"/>
            </w:tcBorders>
            <w:vAlign w:val="center"/>
          </w:tcPr>
          <w:p w14:paraId="36EFD7A1" w14:textId="664324FD" w:rsidR="00157E80" w:rsidRPr="00F14D6E" w:rsidRDefault="00157E80" w:rsidP="00157E80">
            <w:pPr>
              <w:rPr>
                <w:i/>
              </w:rPr>
            </w:pPr>
            <w:r w:rsidRPr="00416B49">
              <w:rPr>
                <w:i/>
                <w:highlight w:val="yellow"/>
              </w:rPr>
              <w:t>à venir</w:t>
            </w:r>
          </w:p>
        </w:tc>
      </w:tr>
      <w:tr w:rsidR="00157E80" w14:paraId="242C2F1D" w14:textId="77777777" w:rsidTr="00EF4F1F">
        <w:tc>
          <w:tcPr>
            <w:tcW w:w="2008" w:type="dxa"/>
            <w:tcBorders>
              <w:left w:val="single" w:sz="6" w:space="0" w:color="auto"/>
            </w:tcBorders>
            <w:shd w:val="clear" w:color="auto" w:fill="D0CECE" w:themeFill="background2" w:themeFillShade="E6"/>
            <w:vAlign w:val="center"/>
          </w:tcPr>
          <w:p w14:paraId="5A2E2193" w14:textId="77777777" w:rsidR="00157E80" w:rsidRPr="00562F3C" w:rsidRDefault="00157E80" w:rsidP="00157E80">
            <w:r w:rsidRPr="00562F3C">
              <w:t xml:space="preserve">Recours à des OCS </w:t>
            </w:r>
          </w:p>
        </w:tc>
        <w:tc>
          <w:tcPr>
            <w:tcW w:w="7048" w:type="dxa"/>
            <w:gridSpan w:val="3"/>
            <w:tcBorders>
              <w:right w:val="single" w:sz="6" w:space="0" w:color="auto"/>
            </w:tcBorders>
            <w:vAlign w:val="center"/>
          </w:tcPr>
          <w:p w14:paraId="36CAFBD7" w14:textId="0779A49A" w:rsidR="00157E80" w:rsidRDefault="00157E80" w:rsidP="00157E80">
            <w:r w:rsidRPr="0089747D">
              <w:t>Voir règlementation en cours pour les programmes FEDER et FEADER.</w:t>
            </w:r>
          </w:p>
        </w:tc>
      </w:tr>
      <w:tr w:rsidR="00157E80" w14:paraId="5A4FD573" w14:textId="77777777" w:rsidTr="00EF4F1F">
        <w:tc>
          <w:tcPr>
            <w:tcW w:w="2008" w:type="dxa"/>
            <w:tcBorders>
              <w:left w:val="single" w:sz="6" w:space="0" w:color="auto"/>
              <w:right w:val="single" w:sz="6" w:space="0" w:color="auto"/>
            </w:tcBorders>
            <w:shd w:val="clear" w:color="auto" w:fill="D0CECE" w:themeFill="background2" w:themeFillShade="E6"/>
            <w:vAlign w:val="center"/>
          </w:tcPr>
          <w:p w14:paraId="216F9963" w14:textId="77777777" w:rsidR="00157E80" w:rsidRPr="00562F3C" w:rsidRDefault="00157E80" w:rsidP="00157E80">
            <w:r w:rsidRPr="00562F3C">
              <w:t xml:space="preserve">Eligibilité géographique </w:t>
            </w:r>
          </w:p>
        </w:tc>
        <w:tc>
          <w:tcPr>
            <w:tcW w:w="7048" w:type="dxa"/>
            <w:gridSpan w:val="3"/>
            <w:tcBorders>
              <w:left w:val="single" w:sz="6" w:space="0" w:color="auto"/>
              <w:right w:val="single" w:sz="6" w:space="0" w:color="auto"/>
            </w:tcBorders>
            <w:vAlign w:val="center"/>
          </w:tcPr>
          <w:p w14:paraId="515C3AFD" w14:textId="3D9EEB3C" w:rsidR="00157E80" w:rsidRDefault="00157E80" w:rsidP="00157E80">
            <w:r w:rsidRPr="00416B49">
              <w:t>Le projet doit être localisé sur le territoire du GAL et conforme à la stratégie locale de développement sélectionnée</w:t>
            </w:r>
          </w:p>
        </w:tc>
      </w:tr>
    </w:tbl>
    <w:p w14:paraId="76DAB983" w14:textId="2A2A31C5" w:rsidR="009D208D" w:rsidRDefault="009D208D" w:rsidP="00B53606">
      <w:pPr>
        <w:rPr>
          <w:rFonts w:ascii="Arial" w:hAnsi="Arial" w:cs="Arial"/>
          <w:b/>
        </w:rPr>
      </w:pPr>
    </w:p>
    <w:p w14:paraId="2FC423B7" w14:textId="129AF275" w:rsidR="00EF4F1F" w:rsidRDefault="00EF4F1F" w:rsidP="00B53606">
      <w:pPr>
        <w:rPr>
          <w:rFonts w:ascii="Arial" w:hAnsi="Arial" w:cs="Arial"/>
          <w:b/>
        </w:rPr>
      </w:pPr>
    </w:p>
    <w:p w14:paraId="5D543736" w14:textId="02D7021D" w:rsidR="00EF4F1F" w:rsidRDefault="00EF4F1F" w:rsidP="00B53606">
      <w:pPr>
        <w:rPr>
          <w:rFonts w:ascii="Arial" w:hAnsi="Arial" w:cs="Arial"/>
          <w:b/>
        </w:rPr>
      </w:pPr>
    </w:p>
    <w:p w14:paraId="0D78D0CE" w14:textId="6EEF2023" w:rsidR="00EF4F1F" w:rsidRDefault="00EF4F1F" w:rsidP="00B53606">
      <w:pPr>
        <w:rPr>
          <w:rFonts w:ascii="Arial" w:hAnsi="Arial" w:cs="Arial"/>
          <w:b/>
        </w:rPr>
      </w:pPr>
    </w:p>
    <w:p w14:paraId="66B0E37C" w14:textId="2B140728" w:rsidR="00EF4F1F" w:rsidRDefault="00EF4F1F" w:rsidP="00B53606">
      <w:pPr>
        <w:rPr>
          <w:rFonts w:ascii="Arial" w:hAnsi="Arial" w:cs="Arial"/>
          <w:b/>
        </w:rPr>
      </w:pPr>
    </w:p>
    <w:p w14:paraId="3A634DB7" w14:textId="25297F62" w:rsidR="00EF4F1F" w:rsidRDefault="00EF4F1F" w:rsidP="00B53606">
      <w:pPr>
        <w:rPr>
          <w:rFonts w:ascii="Arial" w:hAnsi="Arial" w:cs="Arial"/>
          <w:b/>
        </w:rPr>
      </w:pPr>
    </w:p>
    <w:p w14:paraId="4408A04D" w14:textId="19FA91AD" w:rsidR="00886B63" w:rsidRDefault="00886B63" w:rsidP="00B53606">
      <w:pPr>
        <w:rPr>
          <w:rFonts w:ascii="Arial" w:hAnsi="Arial" w:cs="Arial"/>
          <w:b/>
        </w:rPr>
      </w:pPr>
    </w:p>
    <w:p w14:paraId="3CB35C4F" w14:textId="47E920F5" w:rsidR="00886B63" w:rsidRDefault="00886B63" w:rsidP="00B53606">
      <w:pPr>
        <w:rPr>
          <w:rFonts w:ascii="Arial" w:hAnsi="Arial" w:cs="Arial"/>
          <w:b/>
        </w:rPr>
      </w:pPr>
    </w:p>
    <w:p w14:paraId="55A2442C" w14:textId="77777777" w:rsidR="00886B63" w:rsidRDefault="00886B63" w:rsidP="00B53606">
      <w:pPr>
        <w:rPr>
          <w:rFonts w:ascii="Arial" w:hAnsi="Arial" w:cs="Arial"/>
          <w:b/>
        </w:rPr>
      </w:pPr>
    </w:p>
    <w:p w14:paraId="5411B050" w14:textId="5D0133EC" w:rsidR="00701F37" w:rsidRDefault="00701F37" w:rsidP="00B53606">
      <w:pPr>
        <w:rPr>
          <w:rFonts w:ascii="Arial" w:hAnsi="Arial" w:cs="Arial"/>
          <w:b/>
        </w:rPr>
      </w:pPr>
    </w:p>
    <w:tbl>
      <w:tblPr>
        <w:tblStyle w:val="Grilledutableau"/>
        <w:tblW w:w="0" w:type="auto"/>
        <w:tblCellMar>
          <w:top w:w="57" w:type="dxa"/>
          <w:bottom w:w="57" w:type="dxa"/>
        </w:tblCellMar>
        <w:tblLook w:val="04A0" w:firstRow="1" w:lastRow="0" w:firstColumn="1" w:lastColumn="0" w:noHBand="0" w:noVBand="1"/>
      </w:tblPr>
      <w:tblGrid>
        <w:gridCol w:w="2008"/>
        <w:gridCol w:w="1432"/>
        <w:gridCol w:w="2034"/>
        <w:gridCol w:w="3582"/>
      </w:tblGrid>
      <w:tr w:rsidR="00EF4F1F" w14:paraId="310B9A96" w14:textId="77777777" w:rsidTr="00EF4F1F">
        <w:trPr>
          <w:trHeight w:val="751"/>
        </w:trPr>
        <w:tc>
          <w:tcPr>
            <w:tcW w:w="9056" w:type="dxa"/>
            <w:gridSpan w:val="4"/>
            <w:tcBorders>
              <w:top w:val="single" w:sz="4" w:space="0" w:color="auto"/>
              <w:left w:val="single" w:sz="6" w:space="0" w:color="auto"/>
              <w:right w:val="single" w:sz="6" w:space="0" w:color="auto"/>
            </w:tcBorders>
            <w:vAlign w:val="center"/>
          </w:tcPr>
          <w:p w14:paraId="572D89A7" w14:textId="21A31A3E" w:rsidR="00EF4F1F" w:rsidRPr="00EF4F1F" w:rsidRDefault="00EF4F1F" w:rsidP="00EF4F1F">
            <w:pPr>
              <w:tabs>
                <w:tab w:val="left" w:pos="1903"/>
              </w:tabs>
              <w:jc w:val="center"/>
              <w:rPr>
                <w:b/>
              </w:rPr>
            </w:pPr>
            <w:r>
              <w:rPr>
                <w:b/>
              </w:rPr>
              <w:lastRenderedPageBreak/>
              <w:t>Fich</w:t>
            </w:r>
            <w:r w:rsidR="00AE0AB8">
              <w:rPr>
                <w:b/>
              </w:rPr>
              <w:t>e-action n° 6</w:t>
            </w:r>
            <w:r w:rsidRPr="00BD2EAA">
              <w:rPr>
                <w:b/>
              </w:rPr>
              <w:t xml:space="preserve"> – </w:t>
            </w:r>
            <w:r>
              <w:rPr>
                <w:b/>
              </w:rPr>
              <w:t>S</w:t>
            </w:r>
            <w:r w:rsidRPr="00EF4F1F">
              <w:rPr>
                <w:b/>
              </w:rPr>
              <w:t>outenir le dével</w:t>
            </w:r>
            <w:r>
              <w:rPr>
                <w:b/>
              </w:rPr>
              <w:t>oppement du tourisme durable et</w:t>
            </w:r>
          </w:p>
          <w:p w14:paraId="67A7F269" w14:textId="09069D45" w:rsidR="00EF4F1F" w:rsidRPr="00BD2EAA" w:rsidRDefault="00EF4F1F" w:rsidP="00EF4F1F">
            <w:pPr>
              <w:tabs>
                <w:tab w:val="left" w:pos="1903"/>
              </w:tabs>
              <w:jc w:val="center"/>
              <w:rPr>
                <w:b/>
              </w:rPr>
            </w:pPr>
            <w:r w:rsidRPr="00EF4F1F">
              <w:rPr>
                <w:b/>
              </w:rPr>
              <w:t>des activités de pleine nature</w:t>
            </w:r>
          </w:p>
        </w:tc>
      </w:tr>
      <w:tr w:rsidR="00EF4F1F" w14:paraId="26EAD382" w14:textId="77777777" w:rsidTr="00EF4F1F">
        <w:tc>
          <w:tcPr>
            <w:tcW w:w="3440" w:type="dxa"/>
            <w:gridSpan w:val="2"/>
            <w:tcBorders>
              <w:left w:val="single" w:sz="6" w:space="0" w:color="auto"/>
            </w:tcBorders>
            <w:shd w:val="clear" w:color="auto" w:fill="D0CECE" w:themeFill="background2" w:themeFillShade="E6"/>
            <w:vAlign w:val="center"/>
          </w:tcPr>
          <w:p w14:paraId="25362A4F" w14:textId="77777777" w:rsidR="00EF4F1F" w:rsidRPr="000A017A" w:rsidRDefault="00EF4F1F" w:rsidP="00EF4F1F">
            <w:pPr>
              <w:jc w:val="both"/>
            </w:pPr>
            <w:r>
              <w:t>Objectif prioritaire 3</w:t>
            </w:r>
          </w:p>
        </w:tc>
        <w:tc>
          <w:tcPr>
            <w:tcW w:w="5616" w:type="dxa"/>
            <w:gridSpan w:val="2"/>
            <w:tcBorders>
              <w:right w:val="single" w:sz="6" w:space="0" w:color="auto"/>
            </w:tcBorders>
            <w:vAlign w:val="center"/>
          </w:tcPr>
          <w:p w14:paraId="2A01ECEC" w14:textId="7E8A117B" w:rsidR="00EF4F1F" w:rsidRDefault="00EF4F1F" w:rsidP="00EF4F1F">
            <w:pPr>
              <w:jc w:val="center"/>
            </w:pPr>
            <w:r w:rsidRPr="009D208D">
              <w:t>Valoriser les ressources patrimoniales et</w:t>
            </w:r>
            <w:r w:rsidR="005B39A1">
              <w:t xml:space="preserve"> </w:t>
            </w:r>
            <w:r w:rsidRPr="009D208D">
              <w:cr/>
              <w:t>renforcer l’attractivité et le tourisme durable</w:t>
            </w:r>
          </w:p>
        </w:tc>
      </w:tr>
      <w:tr w:rsidR="00EF4F1F" w14:paraId="45B18C23" w14:textId="77777777" w:rsidTr="001231FB">
        <w:tc>
          <w:tcPr>
            <w:tcW w:w="3440" w:type="dxa"/>
            <w:gridSpan w:val="2"/>
            <w:tcBorders>
              <w:left w:val="single" w:sz="6" w:space="0" w:color="auto"/>
            </w:tcBorders>
            <w:shd w:val="clear" w:color="auto" w:fill="D0CECE" w:themeFill="background2" w:themeFillShade="E6"/>
            <w:vAlign w:val="center"/>
          </w:tcPr>
          <w:p w14:paraId="19C0D76E" w14:textId="77777777" w:rsidR="00EF4F1F" w:rsidRPr="000A017A" w:rsidRDefault="00EF4F1F" w:rsidP="00EF4F1F">
            <w:pPr>
              <w:jc w:val="both"/>
            </w:pPr>
            <w:r w:rsidRPr="000A017A">
              <w:t>Fonds mobilisé et montant</w:t>
            </w:r>
          </w:p>
          <w:p w14:paraId="16154917" w14:textId="77777777" w:rsidR="00EF4F1F" w:rsidRPr="000A017A" w:rsidRDefault="00EF4F1F" w:rsidP="00EF4F1F">
            <w:pPr>
              <w:jc w:val="both"/>
            </w:pPr>
            <w:r w:rsidRPr="000A017A">
              <w:t>(FEDER OS5, LEADER, FEAMPA)</w:t>
            </w:r>
          </w:p>
        </w:tc>
        <w:tc>
          <w:tcPr>
            <w:tcW w:w="2034" w:type="dxa"/>
            <w:shd w:val="clear" w:color="auto" w:fill="ED7D31" w:themeFill="accent2"/>
            <w:vAlign w:val="center"/>
          </w:tcPr>
          <w:p w14:paraId="49A1BEB0" w14:textId="77777777" w:rsidR="00EF4F1F" w:rsidRDefault="00EF4F1F" w:rsidP="00EF4F1F">
            <w:r>
              <w:t xml:space="preserve">FEDER-OS5.2 </w:t>
            </w:r>
          </w:p>
        </w:tc>
        <w:tc>
          <w:tcPr>
            <w:tcW w:w="3582" w:type="dxa"/>
            <w:tcBorders>
              <w:right w:val="single" w:sz="6" w:space="0" w:color="auto"/>
            </w:tcBorders>
            <w:vAlign w:val="center"/>
          </w:tcPr>
          <w:p w14:paraId="5D1D3CC7" w14:textId="77777777" w:rsidR="00EF4F1F" w:rsidRDefault="00EF4F1F" w:rsidP="00EF4F1F">
            <w:r>
              <w:t>151 675, 50 €</w:t>
            </w:r>
          </w:p>
        </w:tc>
      </w:tr>
      <w:tr w:rsidR="00EF4F1F" w14:paraId="3C464B74" w14:textId="77777777" w:rsidTr="00EF4F1F">
        <w:tc>
          <w:tcPr>
            <w:tcW w:w="9056" w:type="dxa"/>
            <w:gridSpan w:val="4"/>
            <w:tcBorders>
              <w:left w:val="single" w:sz="6" w:space="0" w:color="auto"/>
              <w:right w:val="single" w:sz="6" w:space="0" w:color="auto"/>
            </w:tcBorders>
            <w:shd w:val="clear" w:color="auto" w:fill="D0CECE" w:themeFill="background2" w:themeFillShade="E6"/>
            <w:vAlign w:val="center"/>
          </w:tcPr>
          <w:p w14:paraId="3BA4CC81" w14:textId="77777777" w:rsidR="00EF4F1F" w:rsidRPr="00613E96" w:rsidRDefault="00EF4F1F" w:rsidP="00EF4F1F">
            <w:r w:rsidRPr="000A017A">
              <w:t>Descriptif synthétique du contenu</w:t>
            </w:r>
            <w:r>
              <w:t xml:space="preserve"> et objectifs prioritaires en lien avec la stratégie</w:t>
            </w:r>
          </w:p>
        </w:tc>
      </w:tr>
      <w:tr w:rsidR="00EF4F1F" w14:paraId="57AD8096" w14:textId="77777777" w:rsidTr="00EF4F1F">
        <w:tc>
          <w:tcPr>
            <w:tcW w:w="9056" w:type="dxa"/>
            <w:gridSpan w:val="4"/>
            <w:tcBorders>
              <w:left w:val="single" w:sz="6" w:space="0" w:color="auto"/>
              <w:right w:val="single" w:sz="6" w:space="0" w:color="auto"/>
            </w:tcBorders>
            <w:vAlign w:val="center"/>
          </w:tcPr>
          <w:p w14:paraId="6FC96BC4" w14:textId="77777777" w:rsidR="00EF4F1F" w:rsidRPr="00CC74D8" w:rsidRDefault="00EF4F1F" w:rsidP="00EF4F1F">
            <w:pPr>
              <w:rPr>
                <w:u w:val="single"/>
              </w:rPr>
            </w:pPr>
            <w:r w:rsidRPr="00CC74D8">
              <w:rPr>
                <w:u w:val="single"/>
              </w:rPr>
              <w:t xml:space="preserve">Contexte au regard de la stratégie : </w:t>
            </w:r>
          </w:p>
          <w:p w14:paraId="1D383B1C" w14:textId="51C85066" w:rsidR="00EF4F1F" w:rsidRDefault="00EF4F1F" w:rsidP="00EF4F1F">
            <w:pPr>
              <w:jc w:val="both"/>
            </w:pPr>
            <w:r w:rsidRPr="00EF4F1F">
              <w:t>Renforcer l’attractivité touristique du territoire passe par l’amélioration de la qualité de</w:t>
            </w:r>
            <w:r>
              <w:t xml:space="preserve"> l’offre touristique et par son </w:t>
            </w:r>
            <w:r w:rsidRPr="00EF4F1F">
              <w:t>adéquation avec les attentes des visiteurs. Depuis plusieurs années, la Vallée de l</w:t>
            </w:r>
            <w:r>
              <w:t xml:space="preserve">a Dordogne Corrézienne s’engage </w:t>
            </w:r>
            <w:r w:rsidRPr="00EF4F1F">
              <w:t>dans la structuration touristique de son territoire. Au travers de la qualification de l’o</w:t>
            </w:r>
            <w:r>
              <w:t xml:space="preserve">ffre, de la mise en œuvre d’une </w:t>
            </w:r>
            <w:r w:rsidRPr="00EF4F1F">
              <w:t xml:space="preserve">stratégie d’accueil, de la professionnalisation des acteurs ou encore de la structuration </w:t>
            </w:r>
            <w:r>
              <w:t xml:space="preserve">de ses offices de tourisme avec </w:t>
            </w:r>
            <w:r w:rsidRPr="00EF4F1F">
              <w:t>un partenariat à l’échelle des vallées corrézienne et lotoise, le territoire est une destina</w:t>
            </w:r>
            <w:r>
              <w:t xml:space="preserve">tion reconnue et attractive. Le </w:t>
            </w:r>
            <w:r w:rsidRPr="00EF4F1F">
              <w:t>défi est ainsi de proposer des sites de visite attractifs et en capacité de séduire et de ret</w:t>
            </w:r>
            <w:r>
              <w:t xml:space="preserve">enir le visiteur. S’adapter aux </w:t>
            </w:r>
            <w:r w:rsidRPr="00EF4F1F">
              <w:t>attentes des touristes nécessite une actualisation permanente. L’innovation et la créa</w:t>
            </w:r>
            <w:r>
              <w:t xml:space="preserve">tivité seront primordiales pour </w:t>
            </w:r>
            <w:r w:rsidRPr="00EF4F1F">
              <w:t>poursuivre l’engagement du territoire dans la transition touristique durable. Cette tr</w:t>
            </w:r>
            <w:r>
              <w:t xml:space="preserve">ansition reposera aussi dans le </w:t>
            </w:r>
            <w:r w:rsidRPr="00EF4F1F">
              <w:t xml:space="preserve">soutien au développement des loisirs et sports de pleine nature, dont l’itinérance. </w:t>
            </w:r>
            <w:r>
              <w:t xml:space="preserve">Randonnée pédestre et équestre, </w:t>
            </w:r>
            <w:r w:rsidRPr="00EF4F1F">
              <w:t>vélo, canoë-kayak, escalade, vol libre, accrobranche, pêche, … : l’offre variée existante</w:t>
            </w:r>
            <w:r>
              <w:t xml:space="preserve"> est à soutenir et renforcer en </w:t>
            </w:r>
            <w:r w:rsidRPr="00EF4F1F">
              <w:t>faveur d’un public familial et de loisirs, mais aussi auprès des sportifs professionnels. L’o</w:t>
            </w:r>
            <w:r>
              <w:t xml:space="preserve">bjectif est ainsi de développer </w:t>
            </w:r>
            <w:r w:rsidRPr="00EF4F1F">
              <w:t>l’image de destination sport nature de la Vallée de la Dordogne Corrézienne en proposant de nouvelles activités.</w:t>
            </w:r>
          </w:p>
          <w:p w14:paraId="11407339" w14:textId="77777777" w:rsidR="00EF4F1F" w:rsidRDefault="00EF4F1F" w:rsidP="00EF4F1F">
            <w:pPr>
              <w:jc w:val="both"/>
              <w:rPr>
                <w:u w:val="single"/>
              </w:rPr>
            </w:pPr>
          </w:p>
          <w:p w14:paraId="70910135" w14:textId="77777777" w:rsidR="00EF4F1F" w:rsidRDefault="00EF4F1F" w:rsidP="00EF4F1F">
            <w:pPr>
              <w:jc w:val="both"/>
            </w:pPr>
            <w:r w:rsidRPr="00CC74D8">
              <w:rPr>
                <w:u w:val="single"/>
              </w:rPr>
              <w:t>Objectifs opérationnels :</w:t>
            </w:r>
          </w:p>
          <w:p w14:paraId="60DB5584" w14:textId="77777777" w:rsidR="00EF4F1F" w:rsidRDefault="00EF4F1F" w:rsidP="00EF4F1F">
            <w:pPr>
              <w:pStyle w:val="Paragraphedeliste"/>
              <w:numPr>
                <w:ilvl w:val="0"/>
                <w:numId w:val="9"/>
              </w:numPr>
              <w:jc w:val="both"/>
            </w:pPr>
            <w:r>
              <w:t>Poursuivre la transition du territoire vers un tourisme durable ;</w:t>
            </w:r>
          </w:p>
          <w:p w14:paraId="596C8497" w14:textId="116E64C5" w:rsidR="00EF4F1F" w:rsidRDefault="00EF4F1F" w:rsidP="00EF4F1F">
            <w:pPr>
              <w:pStyle w:val="Paragraphedeliste"/>
              <w:numPr>
                <w:ilvl w:val="0"/>
                <w:numId w:val="9"/>
              </w:numPr>
              <w:jc w:val="both"/>
            </w:pPr>
            <w:r>
              <w:t>Structurer, qualifier et diversifier l’offre touristique en adéquation avec les besoins des visiteurs ;</w:t>
            </w:r>
          </w:p>
          <w:p w14:paraId="3E3728CC" w14:textId="77777777" w:rsidR="00EF4F1F" w:rsidRDefault="00EF4F1F" w:rsidP="00EF4F1F">
            <w:pPr>
              <w:numPr>
                <w:ilvl w:val="0"/>
                <w:numId w:val="9"/>
              </w:numPr>
              <w:jc w:val="both"/>
            </w:pPr>
            <w:r>
              <w:t>Soutenir le développement de l’itinérance douce et des activités de pleine nature.</w:t>
            </w:r>
          </w:p>
          <w:p w14:paraId="44EB320A" w14:textId="77777777" w:rsidR="00EF4F1F" w:rsidRDefault="00EF4F1F" w:rsidP="00EF4F1F">
            <w:pPr>
              <w:jc w:val="both"/>
            </w:pPr>
          </w:p>
          <w:p w14:paraId="14294668" w14:textId="06A361CA" w:rsidR="00EF4F1F" w:rsidRDefault="00EF4F1F" w:rsidP="00EF4F1F">
            <w:pPr>
              <w:jc w:val="both"/>
            </w:pPr>
            <w:r w:rsidRPr="00CC74D8">
              <w:rPr>
                <w:u w:val="single"/>
              </w:rPr>
              <w:t>Effets attendus :</w:t>
            </w:r>
            <w:r w:rsidRPr="00613E96">
              <w:t xml:space="preserve"> </w:t>
            </w:r>
          </w:p>
          <w:p w14:paraId="51030D62" w14:textId="2661E646" w:rsidR="00EF4F1F" w:rsidRDefault="00EF4F1F" w:rsidP="00EF4F1F">
            <w:pPr>
              <w:pStyle w:val="Paragraphedeliste"/>
              <w:numPr>
                <w:ilvl w:val="0"/>
                <w:numId w:val="9"/>
              </w:numPr>
              <w:jc w:val="both"/>
            </w:pPr>
            <w:r>
              <w:t>Renforcement de l’attractivité touristique de la Vallée de la Dordogne Corrézienne ;</w:t>
            </w:r>
          </w:p>
          <w:p w14:paraId="7D2550D3" w14:textId="2CDD0096" w:rsidR="00EF4F1F" w:rsidRDefault="00EF4F1F" w:rsidP="00EF4F1F">
            <w:pPr>
              <w:pStyle w:val="Paragraphedeliste"/>
              <w:numPr>
                <w:ilvl w:val="0"/>
                <w:numId w:val="9"/>
              </w:numPr>
              <w:jc w:val="both"/>
            </w:pPr>
            <w:r>
              <w:t>Développement d’une offre touristique diversifiée sur l’ensemble du territoire ;</w:t>
            </w:r>
          </w:p>
          <w:p w14:paraId="1B9AA1E5" w14:textId="5F91F081" w:rsidR="00EF4F1F" w:rsidRDefault="00EF4F1F" w:rsidP="00EF4F1F">
            <w:pPr>
              <w:pStyle w:val="Paragraphedeliste"/>
              <w:numPr>
                <w:ilvl w:val="0"/>
                <w:numId w:val="9"/>
              </w:numPr>
              <w:jc w:val="both"/>
            </w:pPr>
            <w:r>
              <w:t>Renforcement de l’image de destination sport nature de la « Vallée de la Dordogne » ;</w:t>
            </w:r>
          </w:p>
          <w:p w14:paraId="16418FC2" w14:textId="0EE1819D" w:rsidR="00EF4F1F" w:rsidRDefault="00EF4F1F" w:rsidP="00EF4F1F">
            <w:pPr>
              <w:pStyle w:val="Paragraphedeliste"/>
              <w:numPr>
                <w:ilvl w:val="0"/>
                <w:numId w:val="9"/>
              </w:numPr>
              <w:jc w:val="both"/>
            </w:pPr>
            <w:r>
              <w:t>Valorisation de l’image du territoire et meilleure connaissance de ses spécificités ;</w:t>
            </w:r>
          </w:p>
          <w:p w14:paraId="31D51C5A" w14:textId="27F4AA60" w:rsidR="00EF4F1F" w:rsidRDefault="00EF4F1F" w:rsidP="00EF4F1F">
            <w:pPr>
              <w:pStyle w:val="Paragraphedeliste"/>
              <w:numPr>
                <w:ilvl w:val="0"/>
                <w:numId w:val="9"/>
              </w:numPr>
              <w:jc w:val="both"/>
            </w:pPr>
            <w:r>
              <w:t>Retombées indirectes pour l’activité économique</w:t>
            </w:r>
          </w:p>
        </w:tc>
      </w:tr>
      <w:tr w:rsidR="00EF4F1F" w14:paraId="247F6E49" w14:textId="77777777" w:rsidTr="00EF4F1F">
        <w:tc>
          <w:tcPr>
            <w:tcW w:w="9056" w:type="dxa"/>
            <w:gridSpan w:val="4"/>
            <w:tcBorders>
              <w:left w:val="single" w:sz="6" w:space="0" w:color="auto"/>
              <w:right w:val="single" w:sz="6" w:space="0" w:color="auto"/>
            </w:tcBorders>
            <w:shd w:val="clear" w:color="auto" w:fill="D0CECE" w:themeFill="background2" w:themeFillShade="E6"/>
            <w:vAlign w:val="center"/>
          </w:tcPr>
          <w:p w14:paraId="362AD6CE" w14:textId="77777777" w:rsidR="00EF4F1F" w:rsidRPr="00613E96" w:rsidRDefault="00EF4F1F" w:rsidP="00EF4F1F">
            <w:r w:rsidRPr="000A017A">
              <w:t>Types d’actions soutenues</w:t>
            </w:r>
          </w:p>
        </w:tc>
      </w:tr>
      <w:tr w:rsidR="00EF4F1F" w14:paraId="7AD6D5DD" w14:textId="77777777" w:rsidTr="00886B63">
        <w:trPr>
          <w:trHeight w:val="2352"/>
        </w:trPr>
        <w:tc>
          <w:tcPr>
            <w:tcW w:w="9056" w:type="dxa"/>
            <w:gridSpan w:val="4"/>
            <w:tcBorders>
              <w:left w:val="single" w:sz="6" w:space="0" w:color="auto"/>
              <w:right w:val="single" w:sz="6" w:space="0" w:color="auto"/>
            </w:tcBorders>
            <w:vAlign w:val="center"/>
          </w:tcPr>
          <w:p w14:paraId="225AACEE" w14:textId="036E1249" w:rsidR="00EF4F1F" w:rsidRDefault="00EF4F1F" w:rsidP="00EF4F1F">
            <w:pPr>
              <w:pStyle w:val="Paragraphedeliste"/>
              <w:numPr>
                <w:ilvl w:val="0"/>
                <w:numId w:val="37"/>
              </w:numPr>
            </w:pPr>
            <w:r w:rsidRPr="00EF4F1F">
              <w:rPr>
                <w:b/>
              </w:rPr>
              <w:t xml:space="preserve">Actions pour améliorer l’accueil touristique : </w:t>
            </w:r>
            <w:r w:rsidRPr="00EF4F1F">
              <w:t>signalétique et infrastructures d’accès aux sites, aménagement extérieur et intérieur d’espaces d’accueil touristique durable, … ;</w:t>
            </w:r>
          </w:p>
          <w:p w14:paraId="30C01B7D" w14:textId="77777777" w:rsidR="00EF4F1F" w:rsidRPr="00EF4F1F" w:rsidRDefault="00EF4F1F" w:rsidP="00EF4F1F">
            <w:pPr>
              <w:pStyle w:val="Paragraphedeliste"/>
            </w:pPr>
          </w:p>
          <w:p w14:paraId="0BA8EE8C" w14:textId="54EB6140" w:rsidR="00EF4F1F" w:rsidRDefault="00EF4F1F" w:rsidP="00EF4F1F">
            <w:pPr>
              <w:pStyle w:val="Paragraphedeliste"/>
              <w:numPr>
                <w:ilvl w:val="0"/>
                <w:numId w:val="37"/>
              </w:numPr>
            </w:pPr>
            <w:r w:rsidRPr="00EF4F1F">
              <w:rPr>
                <w:b/>
              </w:rPr>
              <w:t xml:space="preserve">Actions pour le renouvellement de l’offre touristique : </w:t>
            </w:r>
            <w:r w:rsidRPr="00EF4F1F">
              <w:t>aménagements et équipements, nouvelle offre de visites et d’animations, nouvelle scénographie, nouvelle interprétation ;</w:t>
            </w:r>
          </w:p>
          <w:p w14:paraId="64FEC218" w14:textId="4A060D26" w:rsidR="00EF4F1F" w:rsidRPr="00EF4F1F" w:rsidRDefault="00EF4F1F" w:rsidP="00EF4F1F"/>
          <w:p w14:paraId="62A8A535" w14:textId="367CA03F" w:rsidR="00EF4F1F" w:rsidRDefault="00EF4F1F" w:rsidP="00EF4F1F">
            <w:pPr>
              <w:pStyle w:val="Paragraphedeliste"/>
              <w:numPr>
                <w:ilvl w:val="0"/>
                <w:numId w:val="37"/>
              </w:numPr>
            </w:pPr>
            <w:r w:rsidRPr="00EF4F1F">
              <w:rPr>
                <w:b/>
              </w:rPr>
              <w:t xml:space="preserve">Actions de développement des loisirs et sports de pleine nature : </w:t>
            </w:r>
            <w:r w:rsidRPr="00EF4F1F">
              <w:t>étude, aménagement et équipement de sites de pratiques, achat de matériels, aménagement de sentiers de randonnée, études, investissements, équipements en faveur de l’itinérance douce (pédestre, cycliste, équestre), évènements sportifs favorisant l’accès aux activités de</w:t>
            </w:r>
            <w:r w:rsidRPr="00EF4F1F">
              <w:cr/>
              <w:t>pleine nature et accessibles à différents publics, …</w:t>
            </w:r>
          </w:p>
        </w:tc>
      </w:tr>
      <w:tr w:rsidR="001231FB" w14:paraId="6D3ACA75" w14:textId="77777777" w:rsidTr="00EF4F1F">
        <w:tc>
          <w:tcPr>
            <w:tcW w:w="2008" w:type="dxa"/>
            <w:tcBorders>
              <w:left w:val="single" w:sz="6" w:space="0" w:color="auto"/>
            </w:tcBorders>
            <w:shd w:val="clear" w:color="auto" w:fill="D0CECE" w:themeFill="background2" w:themeFillShade="E6"/>
            <w:vAlign w:val="center"/>
          </w:tcPr>
          <w:p w14:paraId="1ED789E8" w14:textId="77777777" w:rsidR="001231FB" w:rsidRPr="000A017A" w:rsidRDefault="001231FB" w:rsidP="001231FB">
            <w:r w:rsidRPr="000A017A">
              <w:lastRenderedPageBreak/>
              <w:t xml:space="preserve">Bénéficiaires éligibles </w:t>
            </w:r>
          </w:p>
        </w:tc>
        <w:tc>
          <w:tcPr>
            <w:tcW w:w="7048" w:type="dxa"/>
            <w:gridSpan w:val="3"/>
            <w:tcBorders>
              <w:right w:val="single" w:sz="6" w:space="0" w:color="auto"/>
            </w:tcBorders>
            <w:vAlign w:val="center"/>
          </w:tcPr>
          <w:p w14:paraId="089C3F73" w14:textId="32585D4D" w:rsidR="001231FB" w:rsidRPr="00F14D6E" w:rsidRDefault="001231FB" w:rsidP="001231FB">
            <w:r w:rsidRPr="00AA125A">
              <w:t>Hormis les bénéficiaires précisés dans la rubrique « inéligibilités », sont éligibles tous les bénéficiaires dans le respect de la réglementation européenne, nationale et régionale</w:t>
            </w:r>
          </w:p>
        </w:tc>
      </w:tr>
      <w:tr w:rsidR="001231FB" w14:paraId="6D2E4985" w14:textId="77777777" w:rsidTr="00EF4F1F">
        <w:tc>
          <w:tcPr>
            <w:tcW w:w="2008" w:type="dxa"/>
            <w:tcBorders>
              <w:left w:val="single" w:sz="6" w:space="0" w:color="auto"/>
            </w:tcBorders>
            <w:shd w:val="clear" w:color="auto" w:fill="D0CECE" w:themeFill="background2" w:themeFillShade="E6"/>
            <w:vAlign w:val="center"/>
          </w:tcPr>
          <w:p w14:paraId="0375E6BD" w14:textId="77777777" w:rsidR="001231FB" w:rsidRPr="000A017A" w:rsidRDefault="001231FB" w:rsidP="001231FB">
            <w:r w:rsidRPr="000A017A">
              <w:t xml:space="preserve">Conditions d’éligibilité </w:t>
            </w:r>
          </w:p>
        </w:tc>
        <w:tc>
          <w:tcPr>
            <w:tcW w:w="7048" w:type="dxa"/>
            <w:gridSpan w:val="3"/>
            <w:tcBorders>
              <w:right w:val="single" w:sz="6" w:space="0" w:color="auto"/>
            </w:tcBorders>
            <w:vAlign w:val="center"/>
          </w:tcPr>
          <w:p w14:paraId="5D219A6E" w14:textId="77777777" w:rsidR="001231FB" w:rsidRPr="00720A8F" w:rsidRDefault="001231FB" w:rsidP="001231FB">
            <w:pPr>
              <w:rPr>
                <w:i/>
                <w:highlight w:val="yellow"/>
              </w:rPr>
            </w:pPr>
          </w:p>
        </w:tc>
      </w:tr>
      <w:tr w:rsidR="001231FB" w14:paraId="2EADB630" w14:textId="77777777" w:rsidTr="00EF4F1F">
        <w:tc>
          <w:tcPr>
            <w:tcW w:w="2008" w:type="dxa"/>
            <w:tcBorders>
              <w:left w:val="single" w:sz="6" w:space="0" w:color="auto"/>
            </w:tcBorders>
            <w:shd w:val="clear" w:color="auto" w:fill="D0CECE" w:themeFill="background2" w:themeFillShade="E6"/>
            <w:vAlign w:val="center"/>
          </w:tcPr>
          <w:p w14:paraId="23C7722C" w14:textId="77777777" w:rsidR="001231FB" w:rsidRPr="000A017A" w:rsidRDefault="001231FB" w:rsidP="001231FB">
            <w:r w:rsidRPr="000A017A">
              <w:t xml:space="preserve">Coûts éligibles </w:t>
            </w:r>
          </w:p>
        </w:tc>
        <w:tc>
          <w:tcPr>
            <w:tcW w:w="7048" w:type="dxa"/>
            <w:gridSpan w:val="3"/>
            <w:tcBorders>
              <w:right w:val="single" w:sz="6" w:space="0" w:color="auto"/>
            </w:tcBorders>
            <w:vAlign w:val="center"/>
          </w:tcPr>
          <w:p w14:paraId="4CC14CD7" w14:textId="3814A120" w:rsidR="001231FB" w:rsidRPr="00AA125A" w:rsidRDefault="001231FB" w:rsidP="001231FB">
            <w:pPr>
              <w:rPr>
                <w:sz w:val="20"/>
              </w:rPr>
            </w:pPr>
            <w:r w:rsidRPr="00AA125A">
              <w:t>Hormis les coûts précisés dans la rubrique « inéligibilités », sont éligibles tous les coûts dans le respect de la réglementation européenne, nationale et régionale.</w:t>
            </w:r>
          </w:p>
        </w:tc>
      </w:tr>
      <w:tr w:rsidR="00157E80" w14:paraId="78CC70E6" w14:textId="77777777" w:rsidTr="00EF4F1F">
        <w:tc>
          <w:tcPr>
            <w:tcW w:w="2008" w:type="dxa"/>
            <w:tcBorders>
              <w:left w:val="single" w:sz="6" w:space="0" w:color="auto"/>
            </w:tcBorders>
            <w:shd w:val="clear" w:color="auto" w:fill="D0CECE" w:themeFill="background2" w:themeFillShade="E6"/>
            <w:vAlign w:val="center"/>
          </w:tcPr>
          <w:p w14:paraId="59332BD3" w14:textId="77777777" w:rsidR="00157E80" w:rsidRPr="000A017A" w:rsidRDefault="00157E80" w:rsidP="00157E80">
            <w:r w:rsidRPr="000A017A">
              <w:t xml:space="preserve">Inéligibilités </w:t>
            </w:r>
          </w:p>
        </w:tc>
        <w:tc>
          <w:tcPr>
            <w:tcW w:w="7048" w:type="dxa"/>
            <w:gridSpan w:val="3"/>
            <w:tcBorders>
              <w:right w:val="single" w:sz="6" w:space="0" w:color="auto"/>
            </w:tcBorders>
            <w:vAlign w:val="center"/>
          </w:tcPr>
          <w:p w14:paraId="38AF9EDA" w14:textId="77777777" w:rsidR="00157E80" w:rsidRPr="00F14D6E" w:rsidRDefault="00157E80" w:rsidP="00157E80">
            <w:pPr>
              <w:rPr>
                <w:u w:val="single"/>
              </w:rPr>
            </w:pPr>
            <w:r>
              <w:rPr>
                <w:u w:val="single"/>
              </w:rPr>
              <w:t xml:space="preserve">Bénéficiaires non éligibles </w:t>
            </w:r>
            <w:r w:rsidRPr="00F14D6E">
              <w:rPr>
                <w:u w:val="single"/>
              </w:rPr>
              <w:t xml:space="preserve">: </w:t>
            </w:r>
          </w:p>
          <w:p w14:paraId="446DEA49" w14:textId="77777777" w:rsidR="00157E80" w:rsidRDefault="00157E80" w:rsidP="00157E80">
            <w:r>
              <w:t>- les SCI et les particuliers (personne physique sans SIRET et agissant à titre personnel et privé en dehors de toute activité professionnelle) » ;</w:t>
            </w:r>
          </w:p>
          <w:p w14:paraId="47C1CB3C" w14:textId="77777777" w:rsidR="00157E80" w:rsidRDefault="00157E80" w:rsidP="00157E80">
            <w:r>
              <w:t>- les agriculteurs dans le cadre de leur seule activité agricole.</w:t>
            </w:r>
          </w:p>
          <w:p w14:paraId="709E9908" w14:textId="77777777" w:rsidR="00157E80" w:rsidRDefault="00157E80" w:rsidP="00157E80">
            <w:pPr>
              <w:rPr>
                <w:u w:val="single"/>
              </w:rPr>
            </w:pPr>
            <w:r>
              <w:rPr>
                <w:u w:val="single"/>
              </w:rPr>
              <w:t>Dépenses non éligibles :</w:t>
            </w:r>
          </w:p>
          <w:p w14:paraId="1B251612" w14:textId="0F61B8C0" w:rsidR="00157E80" w:rsidRDefault="00157E80" w:rsidP="00157E80">
            <w:r w:rsidRPr="00157E80">
              <w:t>les dépenses d’auto-construction et les contributions en nature.</w:t>
            </w:r>
          </w:p>
        </w:tc>
      </w:tr>
      <w:tr w:rsidR="00157E80" w14:paraId="21C500C9" w14:textId="77777777" w:rsidTr="00EF4F1F">
        <w:tc>
          <w:tcPr>
            <w:tcW w:w="2008" w:type="dxa"/>
            <w:tcBorders>
              <w:left w:val="single" w:sz="6" w:space="0" w:color="auto"/>
            </w:tcBorders>
            <w:shd w:val="clear" w:color="auto" w:fill="D0CECE" w:themeFill="background2" w:themeFillShade="E6"/>
            <w:vAlign w:val="center"/>
          </w:tcPr>
          <w:p w14:paraId="548F9015" w14:textId="77777777" w:rsidR="00157E80" w:rsidRPr="000A017A" w:rsidRDefault="00157E80" w:rsidP="00157E80">
            <w:r w:rsidRPr="000A017A">
              <w:t>Principes</w:t>
            </w:r>
            <w:r>
              <w:t>/Modalités</w:t>
            </w:r>
            <w:r w:rsidRPr="000A017A">
              <w:t xml:space="preserve"> de sélection</w:t>
            </w:r>
          </w:p>
        </w:tc>
        <w:tc>
          <w:tcPr>
            <w:tcW w:w="7048" w:type="dxa"/>
            <w:gridSpan w:val="3"/>
            <w:tcBorders>
              <w:right w:val="single" w:sz="6" w:space="0" w:color="auto"/>
            </w:tcBorders>
            <w:vAlign w:val="center"/>
          </w:tcPr>
          <w:p w14:paraId="22974F2C" w14:textId="20F99115" w:rsidR="00157E80" w:rsidRDefault="00157E80" w:rsidP="00157E80">
            <w:r w:rsidRPr="001231FB">
              <w:t>Les modalités et principes de sélection seront définis par la GAL selon les conditions prévues dans son règlement intérieur.</w:t>
            </w:r>
          </w:p>
        </w:tc>
      </w:tr>
      <w:tr w:rsidR="00157E80" w14:paraId="29A1068F" w14:textId="77777777" w:rsidTr="00EF4F1F">
        <w:tc>
          <w:tcPr>
            <w:tcW w:w="2008" w:type="dxa"/>
            <w:tcBorders>
              <w:left w:val="single" w:sz="6" w:space="0" w:color="auto"/>
            </w:tcBorders>
            <w:shd w:val="clear" w:color="auto" w:fill="D0CECE" w:themeFill="background2" w:themeFillShade="E6"/>
            <w:vAlign w:val="center"/>
          </w:tcPr>
          <w:p w14:paraId="5BC39B79" w14:textId="77777777" w:rsidR="00157E80" w:rsidRPr="000A017A" w:rsidRDefault="00157E80" w:rsidP="00157E80">
            <w:r>
              <w:t xml:space="preserve">Taux </w:t>
            </w:r>
            <w:r w:rsidRPr="000A017A">
              <w:t xml:space="preserve">max. d’aide publique </w:t>
            </w:r>
          </w:p>
        </w:tc>
        <w:tc>
          <w:tcPr>
            <w:tcW w:w="7048" w:type="dxa"/>
            <w:gridSpan w:val="3"/>
            <w:tcBorders>
              <w:right w:val="single" w:sz="6" w:space="0" w:color="auto"/>
            </w:tcBorders>
            <w:vAlign w:val="center"/>
          </w:tcPr>
          <w:p w14:paraId="7A304A58" w14:textId="6C12C998" w:rsidR="00157E80" w:rsidRDefault="00157E80" w:rsidP="00157E80">
            <w:r w:rsidRPr="00416B49">
              <w:t>100 % dans la limite des règles nationales et européennes.</w:t>
            </w:r>
          </w:p>
        </w:tc>
      </w:tr>
      <w:tr w:rsidR="00157E80" w14:paraId="07946709" w14:textId="77777777" w:rsidTr="00EF4F1F">
        <w:tc>
          <w:tcPr>
            <w:tcW w:w="2008" w:type="dxa"/>
            <w:tcBorders>
              <w:left w:val="single" w:sz="6" w:space="0" w:color="auto"/>
            </w:tcBorders>
            <w:shd w:val="clear" w:color="auto" w:fill="D0CECE" w:themeFill="background2" w:themeFillShade="E6"/>
            <w:vAlign w:val="center"/>
          </w:tcPr>
          <w:p w14:paraId="218567B4" w14:textId="77777777" w:rsidR="00157E80" w:rsidRPr="00680E77" w:rsidRDefault="00157E80" w:rsidP="00157E80">
            <w:r w:rsidRPr="00680E77">
              <w:t>Taux de cofinancement</w:t>
            </w:r>
          </w:p>
        </w:tc>
        <w:tc>
          <w:tcPr>
            <w:tcW w:w="7048" w:type="dxa"/>
            <w:gridSpan w:val="3"/>
            <w:tcBorders>
              <w:right w:val="single" w:sz="6" w:space="0" w:color="auto"/>
            </w:tcBorders>
            <w:vAlign w:val="center"/>
          </w:tcPr>
          <w:p w14:paraId="73448F43" w14:textId="77777777" w:rsidR="00157E80" w:rsidRDefault="00157E80" w:rsidP="00157E80">
            <w:r>
              <w:t>FEDER : jusqu’à 100 %.</w:t>
            </w:r>
          </w:p>
          <w:p w14:paraId="15E8305F" w14:textId="2839003E" w:rsidR="00157E80" w:rsidRDefault="00157E80" w:rsidP="00157E80">
            <w:r>
              <w:t>Dans la limite des dispositions règlementaires européennes et nationales.</w:t>
            </w:r>
          </w:p>
        </w:tc>
      </w:tr>
      <w:tr w:rsidR="00157E80" w14:paraId="169D369B" w14:textId="77777777" w:rsidTr="00EF4F1F">
        <w:tc>
          <w:tcPr>
            <w:tcW w:w="2008" w:type="dxa"/>
            <w:tcBorders>
              <w:left w:val="single" w:sz="6" w:space="0" w:color="auto"/>
            </w:tcBorders>
            <w:shd w:val="clear" w:color="auto" w:fill="D0CECE" w:themeFill="background2" w:themeFillShade="E6"/>
            <w:vAlign w:val="center"/>
          </w:tcPr>
          <w:p w14:paraId="6341726C" w14:textId="77777777" w:rsidR="00157E80" w:rsidRPr="000A017A" w:rsidRDefault="00157E80" w:rsidP="00157E80">
            <w:r w:rsidRPr="000A017A">
              <w:t>Type de soutien</w:t>
            </w:r>
          </w:p>
        </w:tc>
        <w:tc>
          <w:tcPr>
            <w:tcW w:w="7048" w:type="dxa"/>
            <w:gridSpan w:val="3"/>
            <w:tcBorders>
              <w:right w:val="single" w:sz="6" w:space="0" w:color="auto"/>
            </w:tcBorders>
            <w:vAlign w:val="center"/>
          </w:tcPr>
          <w:p w14:paraId="60CF953D" w14:textId="616201F2" w:rsidR="00157E80" w:rsidRDefault="00157E80" w:rsidP="00157E80">
            <w:r>
              <w:t>Subvention</w:t>
            </w:r>
          </w:p>
        </w:tc>
      </w:tr>
      <w:tr w:rsidR="00157E80" w14:paraId="235D8679" w14:textId="77777777" w:rsidTr="00EF4F1F">
        <w:tc>
          <w:tcPr>
            <w:tcW w:w="2008" w:type="dxa"/>
            <w:tcBorders>
              <w:left w:val="single" w:sz="6" w:space="0" w:color="auto"/>
            </w:tcBorders>
            <w:shd w:val="clear" w:color="auto" w:fill="D0CECE" w:themeFill="background2" w:themeFillShade="E6"/>
            <w:vAlign w:val="center"/>
          </w:tcPr>
          <w:p w14:paraId="28448BF0" w14:textId="77777777" w:rsidR="00157E80" w:rsidRPr="000A017A" w:rsidRDefault="00157E80" w:rsidP="00157E80">
            <w:pPr>
              <w:rPr>
                <w:strike/>
              </w:rPr>
            </w:pPr>
            <w:r w:rsidRPr="000A017A">
              <w:t xml:space="preserve">Planchers </w:t>
            </w:r>
          </w:p>
        </w:tc>
        <w:tc>
          <w:tcPr>
            <w:tcW w:w="7048" w:type="dxa"/>
            <w:gridSpan w:val="3"/>
            <w:tcBorders>
              <w:right w:val="single" w:sz="6" w:space="0" w:color="auto"/>
            </w:tcBorders>
            <w:vAlign w:val="center"/>
          </w:tcPr>
          <w:p w14:paraId="68B92F6E" w14:textId="55A8D3AA" w:rsidR="00157E80" w:rsidRDefault="00157E80" w:rsidP="00157E80">
            <w:r w:rsidRPr="00F14D6E">
              <w:t>Double</w:t>
            </w:r>
            <w:r>
              <w:t xml:space="preserve"> </w:t>
            </w:r>
            <w:r w:rsidRPr="00F14D6E">
              <w:t>plancher</w:t>
            </w:r>
            <w:r>
              <w:t xml:space="preserve"> </w:t>
            </w:r>
            <w:r w:rsidRPr="00F14D6E">
              <w:t>de</w:t>
            </w:r>
            <w:r>
              <w:t xml:space="preserve"> </w:t>
            </w:r>
            <w:r w:rsidRPr="00F14D6E">
              <w:t>25</w:t>
            </w:r>
            <w:r>
              <w:t> </w:t>
            </w:r>
            <w:r w:rsidRPr="00F14D6E">
              <w:t>000</w:t>
            </w:r>
            <w:r>
              <w:t xml:space="preserve"> </w:t>
            </w:r>
            <w:r w:rsidRPr="00F14D6E">
              <w:t>€</w:t>
            </w:r>
            <w:r>
              <w:t xml:space="preserve"> </w:t>
            </w:r>
            <w:r w:rsidRPr="00F14D6E">
              <w:t>de</w:t>
            </w:r>
            <w:r>
              <w:t xml:space="preserve"> </w:t>
            </w:r>
            <w:r w:rsidRPr="00F14D6E">
              <w:t>dépenses</w:t>
            </w:r>
            <w:r>
              <w:t xml:space="preserve"> </w:t>
            </w:r>
            <w:r w:rsidRPr="00F14D6E">
              <w:t>éligibles</w:t>
            </w:r>
            <w:r>
              <w:t xml:space="preserve"> </w:t>
            </w:r>
            <w:r w:rsidRPr="00F14D6E">
              <w:t>sur</w:t>
            </w:r>
            <w:r>
              <w:t xml:space="preserve"> </w:t>
            </w:r>
            <w:r w:rsidRPr="00F14D6E">
              <w:t>l'opération</w:t>
            </w:r>
            <w:r>
              <w:t xml:space="preserve"> </w:t>
            </w:r>
            <w:r w:rsidRPr="00F14D6E">
              <w:t>présentée</w:t>
            </w:r>
            <w:r>
              <w:t xml:space="preserve"> </w:t>
            </w:r>
            <w:r w:rsidRPr="00F14D6E">
              <w:t>et</w:t>
            </w:r>
            <w:r>
              <w:t xml:space="preserve"> </w:t>
            </w:r>
            <w:r w:rsidRPr="00F14D6E">
              <w:t>de</w:t>
            </w:r>
            <w:r>
              <w:t xml:space="preserve"> </w:t>
            </w:r>
            <w:r w:rsidRPr="00F14D6E">
              <w:t>15</w:t>
            </w:r>
            <w:r>
              <w:t> </w:t>
            </w:r>
            <w:r w:rsidRPr="00F14D6E">
              <w:t>000</w:t>
            </w:r>
            <w:r>
              <w:t xml:space="preserve"> </w:t>
            </w:r>
            <w:r w:rsidRPr="00F14D6E">
              <w:t>€</w:t>
            </w:r>
            <w:r>
              <w:t xml:space="preserve"> </w:t>
            </w:r>
            <w:r w:rsidRPr="00F14D6E">
              <w:t>d’aide</w:t>
            </w:r>
            <w:r>
              <w:t xml:space="preserve"> </w:t>
            </w:r>
            <w:r w:rsidRPr="00F14D6E">
              <w:t>FEDER</w:t>
            </w:r>
            <w:r>
              <w:t xml:space="preserve"> </w:t>
            </w:r>
            <w:r w:rsidRPr="00F14D6E">
              <w:t>prévisionnelle</w:t>
            </w:r>
            <w:r>
              <w:t xml:space="preserve"> </w:t>
            </w:r>
            <w:r w:rsidRPr="00F14D6E">
              <w:t>après</w:t>
            </w:r>
            <w:r>
              <w:t xml:space="preserve"> </w:t>
            </w:r>
            <w:r w:rsidRPr="00F14D6E">
              <w:t>instruction</w:t>
            </w:r>
            <w:r>
              <w:t xml:space="preserve"> </w:t>
            </w:r>
            <w:r w:rsidRPr="00F14D6E">
              <w:t>de</w:t>
            </w:r>
            <w:r>
              <w:t xml:space="preserve"> </w:t>
            </w:r>
            <w:r w:rsidRPr="00F14D6E">
              <w:t>la</w:t>
            </w:r>
            <w:r>
              <w:t xml:space="preserve"> </w:t>
            </w:r>
            <w:r w:rsidRPr="00F14D6E">
              <w:t>demande</w:t>
            </w:r>
            <w:r>
              <w:t xml:space="preserve"> </w:t>
            </w:r>
            <w:r w:rsidRPr="00F14D6E">
              <w:t>d'aide.</w:t>
            </w:r>
            <w:r>
              <w:t xml:space="preserve"> </w:t>
            </w:r>
            <w:r w:rsidRPr="00F14D6E">
              <w:t>Les</w:t>
            </w:r>
            <w:r>
              <w:t xml:space="preserve"> </w:t>
            </w:r>
            <w:r w:rsidRPr="00F14D6E">
              <w:t>montant</w:t>
            </w:r>
            <w:r>
              <w:t xml:space="preserve"> </w:t>
            </w:r>
            <w:r w:rsidRPr="00F14D6E">
              <w:t>planchers</w:t>
            </w:r>
            <w:r>
              <w:t xml:space="preserve"> </w:t>
            </w:r>
            <w:r w:rsidRPr="00F14D6E">
              <w:t>s’appliquent</w:t>
            </w:r>
            <w:r>
              <w:t xml:space="preserve"> </w:t>
            </w:r>
            <w:r w:rsidRPr="00F14D6E">
              <w:t>uniquement</w:t>
            </w:r>
            <w:r>
              <w:t xml:space="preserve"> </w:t>
            </w:r>
            <w:r w:rsidRPr="00F14D6E">
              <w:t>à</w:t>
            </w:r>
            <w:r>
              <w:t xml:space="preserve"> </w:t>
            </w:r>
            <w:r w:rsidRPr="00F14D6E">
              <w:t>l’instruction</w:t>
            </w:r>
            <w:r>
              <w:t xml:space="preserve"> </w:t>
            </w:r>
            <w:r w:rsidRPr="00F14D6E">
              <w:t>de</w:t>
            </w:r>
            <w:r>
              <w:t xml:space="preserve"> </w:t>
            </w:r>
            <w:r w:rsidRPr="00F14D6E">
              <w:t>la</w:t>
            </w:r>
            <w:r>
              <w:t xml:space="preserve"> </w:t>
            </w:r>
            <w:r w:rsidRPr="00F14D6E">
              <w:t>demande</w:t>
            </w:r>
            <w:r>
              <w:t xml:space="preserve"> </w:t>
            </w:r>
            <w:r w:rsidRPr="00F14D6E">
              <w:t>d’aide.</w:t>
            </w:r>
          </w:p>
        </w:tc>
      </w:tr>
      <w:tr w:rsidR="00157E80" w14:paraId="17E37FE7" w14:textId="77777777" w:rsidTr="00EF4F1F">
        <w:tc>
          <w:tcPr>
            <w:tcW w:w="2008" w:type="dxa"/>
            <w:tcBorders>
              <w:left w:val="single" w:sz="6" w:space="0" w:color="auto"/>
            </w:tcBorders>
            <w:shd w:val="clear" w:color="auto" w:fill="D0CECE" w:themeFill="background2" w:themeFillShade="E6"/>
            <w:vAlign w:val="center"/>
          </w:tcPr>
          <w:p w14:paraId="55FC9EEE" w14:textId="77777777" w:rsidR="00157E80" w:rsidRPr="000A017A" w:rsidRDefault="00157E80" w:rsidP="00157E80">
            <w:r w:rsidRPr="000A017A">
              <w:t xml:space="preserve">Plafonds </w:t>
            </w:r>
            <w:r>
              <w:t>(facultatif)</w:t>
            </w:r>
          </w:p>
        </w:tc>
        <w:tc>
          <w:tcPr>
            <w:tcW w:w="7048" w:type="dxa"/>
            <w:gridSpan w:val="3"/>
            <w:tcBorders>
              <w:right w:val="single" w:sz="6" w:space="0" w:color="auto"/>
            </w:tcBorders>
            <w:vAlign w:val="center"/>
          </w:tcPr>
          <w:p w14:paraId="5769FB88" w14:textId="7BED0349" w:rsidR="00157E80" w:rsidRPr="00F14D6E" w:rsidRDefault="00157E80" w:rsidP="00157E80">
            <w:pPr>
              <w:rPr>
                <w:i/>
              </w:rPr>
            </w:pPr>
            <w:r w:rsidRPr="00416B49">
              <w:rPr>
                <w:i/>
                <w:highlight w:val="yellow"/>
              </w:rPr>
              <w:t>à venir</w:t>
            </w:r>
          </w:p>
        </w:tc>
      </w:tr>
      <w:tr w:rsidR="00157E80" w14:paraId="0EC9EEEE" w14:textId="77777777" w:rsidTr="00EF4F1F">
        <w:tc>
          <w:tcPr>
            <w:tcW w:w="2008" w:type="dxa"/>
            <w:tcBorders>
              <w:left w:val="single" w:sz="6" w:space="0" w:color="auto"/>
            </w:tcBorders>
            <w:shd w:val="clear" w:color="auto" w:fill="D0CECE" w:themeFill="background2" w:themeFillShade="E6"/>
            <w:vAlign w:val="center"/>
          </w:tcPr>
          <w:p w14:paraId="6BB086D8" w14:textId="77777777" w:rsidR="00157E80" w:rsidRPr="00562F3C" w:rsidRDefault="00157E80" w:rsidP="00157E80">
            <w:r w:rsidRPr="00562F3C">
              <w:t xml:space="preserve">Recours à des OCS </w:t>
            </w:r>
          </w:p>
        </w:tc>
        <w:tc>
          <w:tcPr>
            <w:tcW w:w="7048" w:type="dxa"/>
            <w:gridSpan w:val="3"/>
            <w:tcBorders>
              <w:right w:val="single" w:sz="6" w:space="0" w:color="auto"/>
            </w:tcBorders>
            <w:vAlign w:val="center"/>
          </w:tcPr>
          <w:p w14:paraId="6E31FD29" w14:textId="7190F46F" w:rsidR="00157E80" w:rsidRDefault="00157E80" w:rsidP="00157E80">
            <w:r w:rsidRPr="0089747D">
              <w:t>Voir règlementation en cours pour les programmes FEDER et FEADER.</w:t>
            </w:r>
          </w:p>
        </w:tc>
      </w:tr>
      <w:tr w:rsidR="00157E80" w14:paraId="0A86CB8B" w14:textId="77777777" w:rsidTr="00EF4F1F">
        <w:tc>
          <w:tcPr>
            <w:tcW w:w="2008" w:type="dxa"/>
            <w:tcBorders>
              <w:left w:val="single" w:sz="6" w:space="0" w:color="auto"/>
              <w:right w:val="single" w:sz="6" w:space="0" w:color="auto"/>
            </w:tcBorders>
            <w:shd w:val="clear" w:color="auto" w:fill="D0CECE" w:themeFill="background2" w:themeFillShade="E6"/>
            <w:vAlign w:val="center"/>
          </w:tcPr>
          <w:p w14:paraId="1BC73018" w14:textId="77777777" w:rsidR="00157E80" w:rsidRPr="00562F3C" w:rsidRDefault="00157E80" w:rsidP="00157E80">
            <w:r w:rsidRPr="00562F3C">
              <w:t xml:space="preserve">Eligibilité géographique </w:t>
            </w:r>
          </w:p>
        </w:tc>
        <w:tc>
          <w:tcPr>
            <w:tcW w:w="7048" w:type="dxa"/>
            <w:gridSpan w:val="3"/>
            <w:tcBorders>
              <w:left w:val="single" w:sz="6" w:space="0" w:color="auto"/>
              <w:right w:val="single" w:sz="6" w:space="0" w:color="auto"/>
            </w:tcBorders>
            <w:vAlign w:val="center"/>
          </w:tcPr>
          <w:p w14:paraId="438CC5A3" w14:textId="35EC2506" w:rsidR="00157E80" w:rsidRDefault="00157E80" w:rsidP="00157E80">
            <w:r w:rsidRPr="00416B49">
              <w:t>Le projet doit être localisé sur le territoire du GAL et conforme à la stratégie locale de développement sélectionnée</w:t>
            </w:r>
          </w:p>
        </w:tc>
      </w:tr>
    </w:tbl>
    <w:p w14:paraId="5EFB3EE0" w14:textId="420C37D0" w:rsidR="00EF4F1F" w:rsidRDefault="00EF4F1F" w:rsidP="00B53606">
      <w:pPr>
        <w:rPr>
          <w:rFonts w:ascii="Arial" w:hAnsi="Arial" w:cs="Arial"/>
          <w:b/>
        </w:rPr>
      </w:pPr>
    </w:p>
    <w:p w14:paraId="69C60F76" w14:textId="6E4C0718" w:rsidR="00EF4F1F" w:rsidRDefault="00EF4F1F" w:rsidP="00B53606">
      <w:pPr>
        <w:rPr>
          <w:rFonts w:ascii="Arial" w:hAnsi="Arial" w:cs="Arial"/>
          <w:b/>
        </w:rPr>
      </w:pPr>
    </w:p>
    <w:p w14:paraId="75B90CC4" w14:textId="572BAE84" w:rsidR="00EF4F1F" w:rsidRDefault="00EF4F1F" w:rsidP="00B53606">
      <w:pPr>
        <w:rPr>
          <w:rFonts w:ascii="Arial" w:hAnsi="Arial" w:cs="Arial"/>
          <w:b/>
        </w:rPr>
      </w:pPr>
    </w:p>
    <w:p w14:paraId="41D2ECC6" w14:textId="4D1E3EC6" w:rsidR="00EF4F1F" w:rsidRDefault="00EF4F1F" w:rsidP="00B53606">
      <w:pPr>
        <w:rPr>
          <w:rFonts w:ascii="Arial" w:hAnsi="Arial" w:cs="Arial"/>
          <w:b/>
        </w:rPr>
      </w:pPr>
    </w:p>
    <w:p w14:paraId="1C5B1643" w14:textId="6D71C421" w:rsidR="00886B63" w:rsidRDefault="00886B63" w:rsidP="00B53606">
      <w:pPr>
        <w:rPr>
          <w:rFonts w:ascii="Arial" w:hAnsi="Arial" w:cs="Arial"/>
          <w:b/>
        </w:rPr>
      </w:pPr>
    </w:p>
    <w:p w14:paraId="407E243E" w14:textId="42413AE9" w:rsidR="00886B63" w:rsidRDefault="00886B63" w:rsidP="00B53606">
      <w:pPr>
        <w:rPr>
          <w:rFonts w:ascii="Arial" w:hAnsi="Arial" w:cs="Arial"/>
          <w:b/>
        </w:rPr>
      </w:pPr>
    </w:p>
    <w:p w14:paraId="5B7DD50F" w14:textId="77777777" w:rsidR="00886B63" w:rsidRDefault="00886B63" w:rsidP="00B53606">
      <w:pPr>
        <w:rPr>
          <w:rFonts w:ascii="Arial" w:hAnsi="Arial" w:cs="Arial"/>
          <w:b/>
        </w:rPr>
      </w:pPr>
    </w:p>
    <w:p w14:paraId="4229ABA5" w14:textId="53AAC357" w:rsidR="00EF4F1F" w:rsidRDefault="00EF4F1F" w:rsidP="00B53606">
      <w:pPr>
        <w:rPr>
          <w:rFonts w:ascii="Arial" w:hAnsi="Arial" w:cs="Arial"/>
          <w:b/>
        </w:rPr>
      </w:pPr>
    </w:p>
    <w:p w14:paraId="030584CD" w14:textId="0E7FB028" w:rsidR="00EF4F1F" w:rsidRDefault="00EF4F1F" w:rsidP="00B53606">
      <w:pPr>
        <w:rPr>
          <w:rFonts w:ascii="Arial" w:hAnsi="Arial" w:cs="Arial"/>
          <w:b/>
        </w:rPr>
      </w:pPr>
    </w:p>
    <w:tbl>
      <w:tblPr>
        <w:tblStyle w:val="Grilledutableau"/>
        <w:tblW w:w="0" w:type="auto"/>
        <w:tblCellMar>
          <w:top w:w="57" w:type="dxa"/>
          <w:bottom w:w="57" w:type="dxa"/>
        </w:tblCellMar>
        <w:tblLook w:val="04A0" w:firstRow="1" w:lastRow="0" w:firstColumn="1" w:lastColumn="0" w:noHBand="0" w:noVBand="1"/>
      </w:tblPr>
      <w:tblGrid>
        <w:gridCol w:w="2008"/>
        <w:gridCol w:w="1432"/>
        <w:gridCol w:w="2034"/>
        <w:gridCol w:w="3582"/>
      </w:tblGrid>
      <w:tr w:rsidR="00EF4F1F" w14:paraId="2AE2C0A9" w14:textId="77777777" w:rsidTr="00EF4F1F">
        <w:trPr>
          <w:trHeight w:val="751"/>
        </w:trPr>
        <w:tc>
          <w:tcPr>
            <w:tcW w:w="9056" w:type="dxa"/>
            <w:gridSpan w:val="4"/>
            <w:tcBorders>
              <w:top w:val="single" w:sz="4" w:space="0" w:color="auto"/>
              <w:left w:val="single" w:sz="6" w:space="0" w:color="auto"/>
              <w:right w:val="single" w:sz="6" w:space="0" w:color="auto"/>
            </w:tcBorders>
            <w:vAlign w:val="center"/>
          </w:tcPr>
          <w:p w14:paraId="12F10DFE" w14:textId="6F57CC2C" w:rsidR="00EF4F1F" w:rsidRPr="00EF4F1F" w:rsidRDefault="00AE0AB8" w:rsidP="00EF4F1F">
            <w:pPr>
              <w:tabs>
                <w:tab w:val="left" w:pos="1903"/>
              </w:tabs>
              <w:jc w:val="center"/>
              <w:rPr>
                <w:b/>
              </w:rPr>
            </w:pPr>
            <w:r>
              <w:rPr>
                <w:b/>
              </w:rPr>
              <w:lastRenderedPageBreak/>
              <w:t>Fiche-action n° 7</w:t>
            </w:r>
            <w:r w:rsidR="00EF4F1F" w:rsidRPr="00BD2EAA">
              <w:rPr>
                <w:b/>
              </w:rPr>
              <w:t xml:space="preserve"> – </w:t>
            </w:r>
            <w:r w:rsidR="00EF4F1F" w:rsidRPr="00EF4F1F">
              <w:rPr>
                <w:b/>
              </w:rPr>
              <w:t xml:space="preserve">Soutenir les projets culturels innovants et </w:t>
            </w:r>
          </w:p>
          <w:p w14:paraId="4E4E3F64" w14:textId="44B284D7" w:rsidR="00EF4F1F" w:rsidRPr="00BD2EAA" w:rsidRDefault="00EF4F1F" w:rsidP="00EF4F1F">
            <w:pPr>
              <w:tabs>
                <w:tab w:val="left" w:pos="1903"/>
              </w:tabs>
              <w:jc w:val="center"/>
              <w:rPr>
                <w:b/>
              </w:rPr>
            </w:pPr>
            <w:r w:rsidRPr="00EF4F1F">
              <w:rPr>
                <w:b/>
              </w:rPr>
              <w:t>la création d’équipements et d’espaces partagés</w:t>
            </w:r>
          </w:p>
        </w:tc>
      </w:tr>
      <w:tr w:rsidR="00EF4F1F" w14:paraId="4C1A4440" w14:textId="77777777" w:rsidTr="001231FB">
        <w:tc>
          <w:tcPr>
            <w:tcW w:w="3440" w:type="dxa"/>
            <w:gridSpan w:val="2"/>
            <w:tcBorders>
              <w:left w:val="single" w:sz="6" w:space="0" w:color="auto"/>
            </w:tcBorders>
            <w:shd w:val="clear" w:color="auto" w:fill="D0CECE" w:themeFill="background2" w:themeFillShade="E6"/>
            <w:vAlign w:val="center"/>
          </w:tcPr>
          <w:p w14:paraId="35A1E8B4" w14:textId="77777777" w:rsidR="00EF4F1F" w:rsidRPr="000A017A" w:rsidRDefault="00EF4F1F" w:rsidP="00EF4F1F">
            <w:pPr>
              <w:jc w:val="both"/>
            </w:pPr>
            <w:r w:rsidRPr="000A017A">
              <w:t>Fonds mobilisé et montant</w:t>
            </w:r>
          </w:p>
          <w:p w14:paraId="1F691876" w14:textId="77777777" w:rsidR="00EF4F1F" w:rsidRPr="000A017A" w:rsidRDefault="00EF4F1F" w:rsidP="00EF4F1F">
            <w:pPr>
              <w:jc w:val="both"/>
            </w:pPr>
            <w:r w:rsidRPr="000A017A">
              <w:t>(FEDER OS5, LEADER, FEAMPA)</w:t>
            </w:r>
          </w:p>
        </w:tc>
        <w:tc>
          <w:tcPr>
            <w:tcW w:w="2034" w:type="dxa"/>
            <w:shd w:val="clear" w:color="auto" w:fill="ED7D31" w:themeFill="accent2"/>
            <w:vAlign w:val="center"/>
          </w:tcPr>
          <w:p w14:paraId="1DDC1CE5" w14:textId="77777777" w:rsidR="00EF4F1F" w:rsidRDefault="00EF4F1F" w:rsidP="00EF4F1F">
            <w:r>
              <w:t xml:space="preserve">FEDER-OS5.2 </w:t>
            </w:r>
          </w:p>
        </w:tc>
        <w:tc>
          <w:tcPr>
            <w:tcW w:w="3582" w:type="dxa"/>
            <w:tcBorders>
              <w:right w:val="single" w:sz="6" w:space="0" w:color="auto"/>
            </w:tcBorders>
            <w:vAlign w:val="center"/>
          </w:tcPr>
          <w:p w14:paraId="204D2F3F" w14:textId="239033C2" w:rsidR="00EF4F1F" w:rsidRDefault="00521EC6" w:rsidP="00EF4F1F">
            <w:r>
              <w:t>150 000, 00</w:t>
            </w:r>
            <w:r w:rsidR="00EF4F1F">
              <w:t xml:space="preserve"> €</w:t>
            </w:r>
          </w:p>
        </w:tc>
      </w:tr>
      <w:tr w:rsidR="00EF4F1F" w14:paraId="523D85A1" w14:textId="77777777" w:rsidTr="00EF4F1F">
        <w:tc>
          <w:tcPr>
            <w:tcW w:w="9056" w:type="dxa"/>
            <w:gridSpan w:val="4"/>
            <w:tcBorders>
              <w:left w:val="single" w:sz="6" w:space="0" w:color="auto"/>
              <w:right w:val="single" w:sz="6" w:space="0" w:color="auto"/>
            </w:tcBorders>
            <w:shd w:val="clear" w:color="auto" w:fill="D0CECE" w:themeFill="background2" w:themeFillShade="E6"/>
            <w:vAlign w:val="center"/>
          </w:tcPr>
          <w:p w14:paraId="78D30396" w14:textId="77777777" w:rsidR="00EF4F1F" w:rsidRPr="00613E96" w:rsidRDefault="00EF4F1F" w:rsidP="00EF4F1F">
            <w:r w:rsidRPr="000A017A">
              <w:t>Descriptif synthétique du contenu</w:t>
            </w:r>
            <w:r>
              <w:t xml:space="preserve"> et objectifs prioritaires en lien avec la stratégie</w:t>
            </w:r>
          </w:p>
        </w:tc>
      </w:tr>
      <w:tr w:rsidR="00EF4F1F" w14:paraId="5B675AA3" w14:textId="77777777" w:rsidTr="00EF4F1F">
        <w:tc>
          <w:tcPr>
            <w:tcW w:w="9056" w:type="dxa"/>
            <w:gridSpan w:val="4"/>
            <w:tcBorders>
              <w:left w:val="single" w:sz="6" w:space="0" w:color="auto"/>
              <w:right w:val="single" w:sz="6" w:space="0" w:color="auto"/>
            </w:tcBorders>
            <w:vAlign w:val="center"/>
          </w:tcPr>
          <w:p w14:paraId="1D3C604F" w14:textId="77777777" w:rsidR="00EF4F1F" w:rsidRPr="00CC74D8" w:rsidRDefault="00EF4F1F" w:rsidP="00EF4F1F">
            <w:pPr>
              <w:rPr>
                <w:u w:val="single"/>
              </w:rPr>
            </w:pPr>
            <w:r w:rsidRPr="00CC74D8">
              <w:rPr>
                <w:u w:val="single"/>
              </w:rPr>
              <w:t xml:space="preserve">Contexte au regard de la stratégie : </w:t>
            </w:r>
          </w:p>
          <w:p w14:paraId="42788736" w14:textId="38A1F5BC" w:rsidR="00EF4F1F" w:rsidRDefault="00521EC6" w:rsidP="00EF4F1F">
            <w:pPr>
              <w:jc w:val="both"/>
            </w:pPr>
            <w:r w:rsidRPr="00521EC6">
              <w:t>Avec une fragilité démographique, voire un déclin démographique, l’enjeu est de ma</w:t>
            </w:r>
            <w:r>
              <w:t xml:space="preserve">intenir des villages attractifs </w:t>
            </w:r>
            <w:r w:rsidRPr="00521EC6">
              <w:t>permettant aux jeunes de rester, aux personnes âgées d’être moins isolées et à</w:t>
            </w:r>
            <w:r>
              <w:t xml:space="preserve"> de nouveaux habitants de venir </w:t>
            </w:r>
            <w:r w:rsidRPr="00521EC6">
              <w:t>s’installer. Garder des villages vivants avec une qualité de vie attractive passera par le s</w:t>
            </w:r>
            <w:r>
              <w:t xml:space="preserve">outien à des actions innovantes </w:t>
            </w:r>
            <w:r w:rsidRPr="00521EC6">
              <w:t>en faveur de nouvelles dynamiques et pratiques qui contribuent au lien social entre l</w:t>
            </w:r>
            <w:r>
              <w:t xml:space="preserve">es habitants. La culture est un </w:t>
            </w:r>
            <w:r w:rsidRPr="00521EC6">
              <w:t>marqueur de l’identité du territoire jouant un rôle majeur pour renforcer la cohésion et créer du lien entre les citoyens.</w:t>
            </w:r>
            <w:r w:rsidRPr="00521EC6">
              <w:cr/>
              <w:t>Il s’agit ainsi de soutenir la création et la réhabilitation d’équipements en appui à d</w:t>
            </w:r>
            <w:r>
              <w:t xml:space="preserve">es projets de développement qui </w:t>
            </w:r>
            <w:r w:rsidRPr="00521EC6">
              <w:t>permettent l’expression culturelle et artistique. L’objectif est aussi de soutenir l</w:t>
            </w:r>
            <w:r>
              <w:t xml:space="preserve">a création et la réhabilitation </w:t>
            </w:r>
            <w:r w:rsidRPr="00521EC6">
              <w:t>d’équipements et espaces partagés. L’idée est d’expérimenter de nouvelles mutualisa</w:t>
            </w:r>
            <w:r>
              <w:t xml:space="preserve">tions et coopérations entre les </w:t>
            </w:r>
            <w:r w:rsidRPr="00521EC6">
              <w:t>acteurs pour offrir aux habitants des lieux de vie et d’accès à des services innovants. Il</w:t>
            </w:r>
            <w:r>
              <w:t xml:space="preserve"> s’agit de projets structurants </w:t>
            </w:r>
            <w:r w:rsidRPr="00521EC6">
              <w:t>avec un fort potentiel de développement et déployant une pluralité d’activités et/ou</w:t>
            </w:r>
            <w:r>
              <w:t xml:space="preserve"> de services. Ces lieux doivent </w:t>
            </w:r>
            <w:r w:rsidRPr="00521EC6">
              <w:t>rassembler un ensemble d’activités, avec une animation intégrée, qui permettra le regroupement de plusie</w:t>
            </w:r>
            <w:r>
              <w:t xml:space="preserve">urs structures </w:t>
            </w:r>
            <w:r w:rsidRPr="00521EC6">
              <w:t>au sein de ces équipements mutualisés. Ces nouveaux services à la population devr</w:t>
            </w:r>
            <w:r>
              <w:t xml:space="preserve">ont s’inscrire dans un cadre de </w:t>
            </w:r>
            <w:r w:rsidRPr="00521EC6">
              <w:t>sobriété foncière, d’aménagement durable et de qualité environnementale et</w:t>
            </w:r>
            <w:r>
              <w:t xml:space="preserve"> </w:t>
            </w:r>
            <w:r w:rsidRPr="00521EC6">
              <w:t>énergétiq</w:t>
            </w:r>
            <w:r>
              <w:t xml:space="preserve">ue. Ils devront contribuer à la </w:t>
            </w:r>
            <w:r w:rsidRPr="00521EC6">
              <w:t>revitalisation des centres-bourgs et à l’attractivité de l’ensemble du territoire.</w:t>
            </w:r>
          </w:p>
          <w:p w14:paraId="385D0A95" w14:textId="77777777" w:rsidR="00521EC6" w:rsidRDefault="00521EC6" w:rsidP="00EF4F1F">
            <w:pPr>
              <w:jc w:val="both"/>
              <w:rPr>
                <w:u w:val="single"/>
              </w:rPr>
            </w:pPr>
          </w:p>
          <w:p w14:paraId="24E80D04" w14:textId="77777777" w:rsidR="00EF4F1F" w:rsidRDefault="00EF4F1F" w:rsidP="00EF4F1F">
            <w:pPr>
              <w:jc w:val="both"/>
            </w:pPr>
            <w:r w:rsidRPr="00CC74D8">
              <w:rPr>
                <w:u w:val="single"/>
              </w:rPr>
              <w:t>Objectifs opérationnels :</w:t>
            </w:r>
          </w:p>
          <w:p w14:paraId="69973C54" w14:textId="34110FE4" w:rsidR="00521EC6" w:rsidRDefault="00521EC6" w:rsidP="00521EC6">
            <w:pPr>
              <w:pStyle w:val="Paragraphedeliste"/>
              <w:numPr>
                <w:ilvl w:val="0"/>
                <w:numId w:val="9"/>
              </w:numPr>
              <w:jc w:val="both"/>
            </w:pPr>
            <w:r>
              <w:t>Renforcer l’attractivité du territoire par la qualité du cadre de vie ;</w:t>
            </w:r>
          </w:p>
          <w:p w14:paraId="69F25D9F" w14:textId="6FC0A65E" w:rsidR="00521EC6" w:rsidRDefault="00521EC6" w:rsidP="00521EC6">
            <w:pPr>
              <w:pStyle w:val="Paragraphedeliste"/>
              <w:numPr>
                <w:ilvl w:val="0"/>
                <w:numId w:val="9"/>
              </w:numPr>
              <w:jc w:val="both"/>
            </w:pPr>
            <w:r>
              <w:t>Faciliter l’accès à la culture en milieu rural ;</w:t>
            </w:r>
          </w:p>
          <w:p w14:paraId="11FE8750" w14:textId="5E340687" w:rsidR="00521EC6" w:rsidRDefault="00521EC6" w:rsidP="00521EC6">
            <w:pPr>
              <w:pStyle w:val="Paragraphedeliste"/>
              <w:numPr>
                <w:ilvl w:val="0"/>
                <w:numId w:val="9"/>
              </w:numPr>
              <w:jc w:val="both"/>
            </w:pPr>
            <w:r>
              <w:t>Structurer, diversifier et qualifier l’offre culturelle du territoire ;</w:t>
            </w:r>
          </w:p>
          <w:p w14:paraId="6C99C6C6" w14:textId="2A676EEC" w:rsidR="00521EC6" w:rsidRDefault="00521EC6" w:rsidP="00521EC6">
            <w:pPr>
              <w:pStyle w:val="Paragraphedeliste"/>
              <w:numPr>
                <w:ilvl w:val="0"/>
                <w:numId w:val="9"/>
              </w:numPr>
              <w:jc w:val="both"/>
            </w:pPr>
            <w:r>
              <w:t>Faciliter l’émergence de nouveaux services innovants ;</w:t>
            </w:r>
          </w:p>
          <w:p w14:paraId="626B9B67" w14:textId="755EC635" w:rsidR="00521EC6" w:rsidRDefault="00521EC6" w:rsidP="00521EC6">
            <w:pPr>
              <w:pStyle w:val="Paragraphedeliste"/>
              <w:numPr>
                <w:ilvl w:val="0"/>
                <w:numId w:val="9"/>
              </w:numPr>
              <w:jc w:val="both"/>
            </w:pPr>
            <w:r>
              <w:t>Inciter les mutualisations et les coopérations entre une pluralité d’acteurs ;</w:t>
            </w:r>
          </w:p>
          <w:p w14:paraId="5535B9D3" w14:textId="0AAB7D2B" w:rsidR="00521EC6" w:rsidRDefault="00521EC6" w:rsidP="00521EC6">
            <w:pPr>
              <w:pStyle w:val="Paragraphedeliste"/>
              <w:numPr>
                <w:ilvl w:val="0"/>
                <w:numId w:val="9"/>
              </w:numPr>
              <w:jc w:val="both"/>
            </w:pPr>
            <w:r>
              <w:t>Soutenir la vie associative locale ;</w:t>
            </w:r>
          </w:p>
          <w:p w14:paraId="124C2996" w14:textId="54407547" w:rsidR="00EF4F1F" w:rsidRDefault="00521EC6" w:rsidP="00521EC6">
            <w:pPr>
              <w:numPr>
                <w:ilvl w:val="0"/>
                <w:numId w:val="9"/>
              </w:numPr>
              <w:jc w:val="both"/>
            </w:pPr>
            <w:r>
              <w:t>Revitaliser les centres-bourgs</w:t>
            </w:r>
          </w:p>
          <w:p w14:paraId="0EE40F4D" w14:textId="77777777" w:rsidR="00EF4F1F" w:rsidRDefault="00EF4F1F" w:rsidP="00EF4F1F">
            <w:pPr>
              <w:jc w:val="both"/>
            </w:pPr>
            <w:r w:rsidRPr="00CC74D8">
              <w:rPr>
                <w:u w:val="single"/>
              </w:rPr>
              <w:t>Effets attendus :</w:t>
            </w:r>
            <w:r w:rsidRPr="00613E96">
              <w:t xml:space="preserve"> </w:t>
            </w:r>
          </w:p>
          <w:p w14:paraId="13F77146" w14:textId="7D1446F9" w:rsidR="00521EC6" w:rsidRDefault="00EF4F1F" w:rsidP="00521EC6">
            <w:pPr>
              <w:pStyle w:val="Paragraphedeliste"/>
              <w:numPr>
                <w:ilvl w:val="0"/>
                <w:numId w:val="9"/>
              </w:numPr>
              <w:jc w:val="both"/>
            </w:pPr>
            <w:r>
              <w:t xml:space="preserve">Renforcement </w:t>
            </w:r>
            <w:r w:rsidR="00521EC6">
              <w:t>du lien social et du lien intergénérationnel ;</w:t>
            </w:r>
          </w:p>
          <w:p w14:paraId="16C1343E" w14:textId="6B177FB7" w:rsidR="00521EC6" w:rsidRDefault="00521EC6" w:rsidP="00521EC6">
            <w:pPr>
              <w:pStyle w:val="Paragraphedeliste"/>
              <w:numPr>
                <w:ilvl w:val="0"/>
                <w:numId w:val="9"/>
              </w:numPr>
              <w:jc w:val="both"/>
            </w:pPr>
            <w:r>
              <w:t>Mise en réseau des acteurs associatifs, collectivités, acteurs économiques ;</w:t>
            </w:r>
          </w:p>
          <w:p w14:paraId="0CFDEFA4" w14:textId="41B5D450" w:rsidR="00521EC6" w:rsidRDefault="00521EC6" w:rsidP="00521EC6">
            <w:pPr>
              <w:pStyle w:val="Paragraphedeliste"/>
              <w:numPr>
                <w:ilvl w:val="0"/>
                <w:numId w:val="9"/>
              </w:numPr>
              <w:jc w:val="both"/>
            </w:pPr>
            <w:r>
              <w:t>Mixité des publics au sein de lieux de vie innovants ;</w:t>
            </w:r>
          </w:p>
          <w:p w14:paraId="256CD656" w14:textId="3E4848F8" w:rsidR="00EF4F1F" w:rsidRDefault="00521EC6" w:rsidP="00521EC6">
            <w:pPr>
              <w:pStyle w:val="Paragraphedeliste"/>
              <w:numPr>
                <w:ilvl w:val="0"/>
                <w:numId w:val="9"/>
              </w:numPr>
              <w:jc w:val="both"/>
            </w:pPr>
            <w:r>
              <w:t xml:space="preserve">Développement d’une politique culturelle tout au long de l’année en faveur des habitants. </w:t>
            </w:r>
          </w:p>
        </w:tc>
      </w:tr>
      <w:tr w:rsidR="00EF4F1F" w14:paraId="388496B5" w14:textId="77777777" w:rsidTr="00EF4F1F">
        <w:tc>
          <w:tcPr>
            <w:tcW w:w="9056" w:type="dxa"/>
            <w:gridSpan w:val="4"/>
            <w:tcBorders>
              <w:left w:val="single" w:sz="6" w:space="0" w:color="auto"/>
              <w:right w:val="single" w:sz="6" w:space="0" w:color="auto"/>
            </w:tcBorders>
            <w:shd w:val="clear" w:color="auto" w:fill="D0CECE" w:themeFill="background2" w:themeFillShade="E6"/>
            <w:vAlign w:val="center"/>
          </w:tcPr>
          <w:p w14:paraId="270CFE4D" w14:textId="77777777" w:rsidR="00EF4F1F" w:rsidRPr="00613E96" w:rsidRDefault="00EF4F1F" w:rsidP="00EF4F1F">
            <w:r w:rsidRPr="000A017A">
              <w:t>Types d’actions soutenues</w:t>
            </w:r>
          </w:p>
        </w:tc>
      </w:tr>
      <w:tr w:rsidR="00EF4F1F" w14:paraId="5A254D2C" w14:textId="77777777" w:rsidTr="00521EC6">
        <w:trPr>
          <w:trHeight w:val="2193"/>
        </w:trPr>
        <w:tc>
          <w:tcPr>
            <w:tcW w:w="9056" w:type="dxa"/>
            <w:gridSpan w:val="4"/>
            <w:tcBorders>
              <w:left w:val="single" w:sz="6" w:space="0" w:color="auto"/>
              <w:right w:val="single" w:sz="6" w:space="0" w:color="auto"/>
            </w:tcBorders>
            <w:vAlign w:val="center"/>
          </w:tcPr>
          <w:p w14:paraId="113C8696" w14:textId="5905AA18" w:rsidR="00521EC6" w:rsidRDefault="00521EC6" w:rsidP="00521EC6">
            <w:pPr>
              <w:pStyle w:val="Paragraphedeliste"/>
              <w:numPr>
                <w:ilvl w:val="0"/>
                <w:numId w:val="37"/>
              </w:numPr>
              <w:rPr>
                <w:b/>
              </w:rPr>
            </w:pPr>
            <w:r w:rsidRPr="00521EC6">
              <w:rPr>
                <w:b/>
              </w:rPr>
              <w:t>Équipements pour le développement et le maintien de l’accès aux services à la populat</w:t>
            </w:r>
            <w:r>
              <w:rPr>
                <w:b/>
              </w:rPr>
              <w:t xml:space="preserve">ion : </w:t>
            </w:r>
            <w:r w:rsidRPr="00521EC6">
              <w:t>création, réhabilitation, équipement de bâtiments en appui à des projets de développement dans le secteur culturel et artistique ;</w:t>
            </w:r>
          </w:p>
          <w:p w14:paraId="495B44BE" w14:textId="77777777" w:rsidR="00521EC6" w:rsidRPr="00521EC6" w:rsidRDefault="00521EC6" w:rsidP="00521EC6">
            <w:pPr>
              <w:pStyle w:val="Paragraphedeliste"/>
              <w:rPr>
                <w:b/>
              </w:rPr>
            </w:pPr>
          </w:p>
          <w:p w14:paraId="3A65456E" w14:textId="62D4F140" w:rsidR="00EF4F1F" w:rsidRDefault="00521EC6" w:rsidP="00521EC6">
            <w:pPr>
              <w:pStyle w:val="Paragraphedeliste"/>
              <w:numPr>
                <w:ilvl w:val="0"/>
                <w:numId w:val="37"/>
              </w:numPr>
            </w:pPr>
            <w:r w:rsidRPr="00521EC6">
              <w:rPr>
                <w:b/>
              </w:rPr>
              <w:t xml:space="preserve">Émergence de nouveaux services : </w:t>
            </w:r>
            <w:r w:rsidRPr="00521EC6">
              <w:t>création, réhabilitation, équipement de mutualisation d’équipements de lieux «</w:t>
            </w:r>
            <w:r w:rsidR="00CC326E">
              <w:t xml:space="preserve"> </w:t>
            </w:r>
            <w:r w:rsidRPr="00521EC6">
              <w:cr/>
              <w:t>hybrides », espaces partagés et multifonctionnels contribuant à la vie associative locale et à l’accès à de nouvelles</w:t>
            </w:r>
            <w:r w:rsidRPr="00521EC6">
              <w:cr/>
              <w:t>activités innovantes</w:t>
            </w:r>
          </w:p>
        </w:tc>
      </w:tr>
      <w:tr w:rsidR="001231FB" w14:paraId="33C8ED71" w14:textId="77777777" w:rsidTr="00EF4F1F">
        <w:tc>
          <w:tcPr>
            <w:tcW w:w="2008" w:type="dxa"/>
            <w:tcBorders>
              <w:left w:val="single" w:sz="6" w:space="0" w:color="auto"/>
            </w:tcBorders>
            <w:shd w:val="clear" w:color="auto" w:fill="D0CECE" w:themeFill="background2" w:themeFillShade="E6"/>
            <w:vAlign w:val="center"/>
          </w:tcPr>
          <w:p w14:paraId="640E845F" w14:textId="77777777" w:rsidR="001231FB" w:rsidRPr="000A017A" w:rsidRDefault="001231FB" w:rsidP="001231FB">
            <w:r w:rsidRPr="000A017A">
              <w:lastRenderedPageBreak/>
              <w:t xml:space="preserve">Bénéficiaires éligibles </w:t>
            </w:r>
          </w:p>
        </w:tc>
        <w:tc>
          <w:tcPr>
            <w:tcW w:w="7048" w:type="dxa"/>
            <w:gridSpan w:val="3"/>
            <w:tcBorders>
              <w:right w:val="single" w:sz="6" w:space="0" w:color="auto"/>
            </w:tcBorders>
            <w:vAlign w:val="center"/>
          </w:tcPr>
          <w:p w14:paraId="7D334AC9" w14:textId="3BB5FBE4" w:rsidR="001231FB" w:rsidRPr="00F14D6E" w:rsidRDefault="001231FB" w:rsidP="001231FB">
            <w:r w:rsidRPr="00AA125A">
              <w:t>Hormis les bénéficiaires précisés dans la rubrique « inéligibilités », sont éligibles tous les bénéficiaires dans le respect de la réglementation européenne, nationale et régionale</w:t>
            </w:r>
          </w:p>
        </w:tc>
      </w:tr>
      <w:tr w:rsidR="001231FB" w14:paraId="179D7E14" w14:textId="77777777" w:rsidTr="00EF4F1F">
        <w:tc>
          <w:tcPr>
            <w:tcW w:w="2008" w:type="dxa"/>
            <w:tcBorders>
              <w:left w:val="single" w:sz="6" w:space="0" w:color="auto"/>
            </w:tcBorders>
            <w:shd w:val="clear" w:color="auto" w:fill="D0CECE" w:themeFill="background2" w:themeFillShade="E6"/>
            <w:vAlign w:val="center"/>
          </w:tcPr>
          <w:p w14:paraId="3E49DB99" w14:textId="77777777" w:rsidR="001231FB" w:rsidRPr="000A017A" w:rsidRDefault="001231FB" w:rsidP="001231FB">
            <w:r w:rsidRPr="000A017A">
              <w:t xml:space="preserve">Conditions d’éligibilité </w:t>
            </w:r>
          </w:p>
        </w:tc>
        <w:tc>
          <w:tcPr>
            <w:tcW w:w="7048" w:type="dxa"/>
            <w:gridSpan w:val="3"/>
            <w:tcBorders>
              <w:right w:val="single" w:sz="6" w:space="0" w:color="auto"/>
            </w:tcBorders>
            <w:vAlign w:val="center"/>
          </w:tcPr>
          <w:p w14:paraId="327A445D" w14:textId="77777777" w:rsidR="001231FB" w:rsidRPr="00720A8F" w:rsidRDefault="001231FB" w:rsidP="001231FB">
            <w:pPr>
              <w:rPr>
                <w:i/>
                <w:highlight w:val="yellow"/>
              </w:rPr>
            </w:pPr>
          </w:p>
        </w:tc>
      </w:tr>
      <w:tr w:rsidR="001231FB" w14:paraId="16E5ADBF" w14:textId="77777777" w:rsidTr="00EF4F1F">
        <w:tc>
          <w:tcPr>
            <w:tcW w:w="2008" w:type="dxa"/>
            <w:tcBorders>
              <w:left w:val="single" w:sz="6" w:space="0" w:color="auto"/>
            </w:tcBorders>
            <w:shd w:val="clear" w:color="auto" w:fill="D0CECE" w:themeFill="background2" w:themeFillShade="E6"/>
            <w:vAlign w:val="center"/>
          </w:tcPr>
          <w:p w14:paraId="0FFA7406" w14:textId="77777777" w:rsidR="001231FB" w:rsidRPr="000A017A" w:rsidRDefault="001231FB" w:rsidP="001231FB">
            <w:r w:rsidRPr="000A017A">
              <w:t xml:space="preserve">Coûts éligibles </w:t>
            </w:r>
          </w:p>
        </w:tc>
        <w:tc>
          <w:tcPr>
            <w:tcW w:w="7048" w:type="dxa"/>
            <w:gridSpan w:val="3"/>
            <w:tcBorders>
              <w:right w:val="single" w:sz="6" w:space="0" w:color="auto"/>
            </w:tcBorders>
            <w:vAlign w:val="center"/>
          </w:tcPr>
          <w:p w14:paraId="179053A5" w14:textId="78CFE419" w:rsidR="001231FB" w:rsidRPr="00AA125A" w:rsidRDefault="001231FB" w:rsidP="001231FB">
            <w:pPr>
              <w:rPr>
                <w:sz w:val="20"/>
              </w:rPr>
            </w:pPr>
            <w:r w:rsidRPr="00AA125A">
              <w:t>Hormis les coûts précisés dans la rubrique « inéligibilités », sont éligibles tous les coûts dans le respect de la réglementation européenne, nationale et régionale.</w:t>
            </w:r>
          </w:p>
        </w:tc>
      </w:tr>
      <w:tr w:rsidR="00157E80" w14:paraId="578F9E39" w14:textId="77777777" w:rsidTr="00EF4F1F">
        <w:tc>
          <w:tcPr>
            <w:tcW w:w="2008" w:type="dxa"/>
            <w:tcBorders>
              <w:left w:val="single" w:sz="6" w:space="0" w:color="auto"/>
            </w:tcBorders>
            <w:shd w:val="clear" w:color="auto" w:fill="D0CECE" w:themeFill="background2" w:themeFillShade="E6"/>
            <w:vAlign w:val="center"/>
          </w:tcPr>
          <w:p w14:paraId="044732D6" w14:textId="77777777" w:rsidR="00157E80" w:rsidRPr="000A017A" w:rsidRDefault="00157E80" w:rsidP="00157E80">
            <w:r w:rsidRPr="000A017A">
              <w:t xml:space="preserve">Inéligibilités </w:t>
            </w:r>
          </w:p>
        </w:tc>
        <w:tc>
          <w:tcPr>
            <w:tcW w:w="7048" w:type="dxa"/>
            <w:gridSpan w:val="3"/>
            <w:tcBorders>
              <w:right w:val="single" w:sz="6" w:space="0" w:color="auto"/>
            </w:tcBorders>
            <w:vAlign w:val="center"/>
          </w:tcPr>
          <w:p w14:paraId="66B0F934" w14:textId="77777777" w:rsidR="00157E80" w:rsidRPr="00F14D6E" w:rsidRDefault="00157E80" w:rsidP="00157E80">
            <w:pPr>
              <w:rPr>
                <w:u w:val="single"/>
              </w:rPr>
            </w:pPr>
            <w:r>
              <w:rPr>
                <w:u w:val="single"/>
              </w:rPr>
              <w:t xml:space="preserve">Bénéficiaires non éligibles </w:t>
            </w:r>
            <w:r w:rsidRPr="00F14D6E">
              <w:rPr>
                <w:u w:val="single"/>
              </w:rPr>
              <w:t xml:space="preserve">: </w:t>
            </w:r>
          </w:p>
          <w:p w14:paraId="2E5522A6" w14:textId="77777777" w:rsidR="00157E80" w:rsidRDefault="00157E80" w:rsidP="00157E80">
            <w:r>
              <w:t>- les SCI et les particuliers (personne physique sans SIRET et agissant à titre personnel et privé en dehors de toute activité professionnelle) » ;</w:t>
            </w:r>
          </w:p>
          <w:p w14:paraId="131EFD38" w14:textId="77777777" w:rsidR="00157E80" w:rsidRDefault="00157E80" w:rsidP="00157E80">
            <w:r>
              <w:t>- les agriculteurs dans le cadre de leur seule activité agricole.</w:t>
            </w:r>
          </w:p>
          <w:p w14:paraId="26E508B0" w14:textId="77777777" w:rsidR="00157E80" w:rsidRDefault="00157E80" w:rsidP="00157E80">
            <w:pPr>
              <w:rPr>
                <w:u w:val="single"/>
              </w:rPr>
            </w:pPr>
            <w:r>
              <w:rPr>
                <w:u w:val="single"/>
              </w:rPr>
              <w:t>Dépenses non éligibles :</w:t>
            </w:r>
          </w:p>
          <w:p w14:paraId="3A75E2EE" w14:textId="3B8B1C62" w:rsidR="00157E80" w:rsidRDefault="00157E80" w:rsidP="00157E80">
            <w:r w:rsidRPr="00157E80">
              <w:t>les dépenses d’auto-construction et les contributions en nature.</w:t>
            </w:r>
          </w:p>
        </w:tc>
      </w:tr>
      <w:tr w:rsidR="00157E80" w14:paraId="38C6EA09" w14:textId="77777777" w:rsidTr="00EF4F1F">
        <w:tc>
          <w:tcPr>
            <w:tcW w:w="2008" w:type="dxa"/>
            <w:tcBorders>
              <w:left w:val="single" w:sz="6" w:space="0" w:color="auto"/>
            </w:tcBorders>
            <w:shd w:val="clear" w:color="auto" w:fill="D0CECE" w:themeFill="background2" w:themeFillShade="E6"/>
            <w:vAlign w:val="center"/>
          </w:tcPr>
          <w:p w14:paraId="3D6F8BCC" w14:textId="77777777" w:rsidR="00157E80" w:rsidRPr="000A017A" w:rsidRDefault="00157E80" w:rsidP="00157E80">
            <w:r w:rsidRPr="000A017A">
              <w:t>Principes</w:t>
            </w:r>
            <w:r>
              <w:t>/Modalités</w:t>
            </w:r>
            <w:r w:rsidRPr="000A017A">
              <w:t xml:space="preserve"> de sélection</w:t>
            </w:r>
          </w:p>
        </w:tc>
        <w:tc>
          <w:tcPr>
            <w:tcW w:w="7048" w:type="dxa"/>
            <w:gridSpan w:val="3"/>
            <w:tcBorders>
              <w:right w:val="single" w:sz="6" w:space="0" w:color="auto"/>
            </w:tcBorders>
            <w:vAlign w:val="center"/>
          </w:tcPr>
          <w:p w14:paraId="7B52F67C" w14:textId="2256DA71" w:rsidR="00157E80" w:rsidRDefault="00157E80" w:rsidP="00157E80">
            <w:r w:rsidRPr="001231FB">
              <w:t>Les modalités et principes de sélection seront définis par la GAL selon les conditions prévues dans son règlement intérieur.</w:t>
            </w:r>
          </w:p>
        </w:tc>
      </w:tr>
      <w:tr w:rsidR="00157E80" w14:paraId="1A2C7680" w14:textId="77777777" w:rsidTr="00EF4F1F">
        <w:tc>
          <w:tcPr>
            <w:tcW w:w="2008" w:type="dxa"/>
            <w:tcBorders>
              <w:left w:val="single" w:sz="6" w:space="0" w:color="auto"/>
            </w:tcBorders>
            <w:shd w:val="clear" w:color="auto" w:fill="D0CECE" w:themeFill="background2" w:themeFillShade="E6"/>
            <w:vAlign w:val="center"/>
          </w:tcPr>
          <w:p w14:paraId="5F582B8F" w14:textId="77777777" w:rsidR="00157E80" w:rsidRPr="000A017A" w:rsidRDefault="00157E80" w:rsidP="00157E80">
            <w:r>
              <w:t xml:space="preserve">Taux </w:t>
            </w:r>
            <w:r w:rsidRPr="000A017A">
              <w:t xml:space="preserve">max. d’aide publique </w:t>
            </w:r>
          </w:p>
        </w:tc>
        <w:tc>
          <w:tcPr>
            <w:tcW w:w="7048" w:type="dxa"/>
            <w:gridSpan w:val="3"/>
            <w:tcBorders>
              <w:right w:val="single" w:sz="6" w:space="0" w:color="auto"/>
            </w:tcBorders>
            <w:vAlign w:val="center"/>
          </w:tcPr>
          <w:p w14:paraId="548C01C3" w14:textId="5F7336A9" w:rsidR="00157E80" w:rsidRDefault="00157E80" w:rsidP="00157E80">
            <w:r w:rsidRPr="00416B49">
              <w:t>100 % dans la limite des règles nationales et européennes.</w:t>
            </w:r>
          </w:p>
        </w:tc>
      </w:tr>
      <w:tr w:rsidR="00157E80" w14:paraId="70D5DC73" w14:textId="77777777" w:rsidTr="00EF4F1F">
        <w:tc>
          <w:tcPr>
            <w:tcW w:w="2008" w:type="dxa"/>
            <w:tcBorders>
              <w:left w:val="single" w:sz="6" w:space="0" w:color="auto"/>
            </w:tcBorders>
            <w:shd w:val="clear" w:color="auto" w:fill="D0CECE" w:themeFill="background2" w:themeFillShade="E6"/>
            <w:vAlign w:val="center"/>
          </w:tcPr>
          <w:p w14:paraId="36CACC1D" w14:textId="77777777" w:rsidR="00157E80" w:rsidRPr="00680E77" w:rsidRDefault="00157E80" w:rsidP="00157E80">
            <w:r w:rsidRPr="00680E77">
              <w:t>Taux de cofinancement</w:t>
            </w:r>
          </w:p>
        </w:tc>
        <w:tc>
          <w:tcPr>
            <w:tcW w:w="7048" w:type="dxa"/>
            <w:gridSpan w:val="3"/>
            <w:tcBorders>
              <w:right w:val="single" w:sz="6" w:space="0" w:color="auto"/>
            </w:tcBorders>
            <w:vAlign w:val="center"/>
          </w:tcPr>
          <w:p w14:paraId="2B02FB3E" w14:textId="77777777" w:rsidR="00157E80" w:rsidRDefault="00157E80" w:rsidP="00157E80">
            <w:r>
              <w:t>FEDER : jusqu’à 100 %.</w:t>
            </w:r>
          </w:p>
          <w:p w14:paraId="1D05568B" w14:textId="2C6D310C" w:rsidR="00157E80" w:rsidRDefault="00157E80" w:rsidP="00157E80">
            <w:r>
              <w:t>Dans la limite des dispositions règlementaires européennes et nationales.</w:t>
            </w:r>
          </w:p>
        </w:tc>
      </w:tr>
      <w:tr w:rsidR="00157E80" w14:paraId="717D8AA2" w14:textId="77777777" w:rsidTr="00EF4F1F">
        <w:tc>
          <w:tcPr>
            <w:tcW w:w="2008" w:type="dxa"/>
            <w:tcBorders>
              <w:left w:val="single" w:sz="6" w:space="0" w:color="auto"/>
            </w:tcBorders>
            <w:shd w:val="clear" w:color="auto" w:fill="D0CECE" w:themeFill="background2" w:themeFillShade="E6"/>
            <w:vAlign w:val="center"/>
          </w:tcPr>
          <w:p w14:paraId="762B5476" w14:textId="77777777" w:rsidR="00157E80" w:rsidRPr="000A017A" w:rsidRDefault="00157E80" w:rsidP="00157E80">
            <w:pPr>
              <w:rPr>
                <w:strike/>
              </w:rPr>
            </w:pPr>
            <w:r w:rsidRPr="000A017A">
              <w:t xml:space="preserve">Planchers </w:t>
            </w:r>
          </w:p>
        </w:tc>
        <w:tc>
          <w:tcPr>
            <w:tcW w:w="7048" w:type="dxa"/>
            <w:gridSpan w:val="3"/>
            <w:tcBorders>
              <w:right w:val="single" w:sz="6" w:space="0" w:color="auto"/>
            </w:tcBorders>
            <w:vAlign w:val="center"/>
          </w:tcPr>
          <w:p w14:paraId="775420DC" w14:textId="5881597E" w:rsidR="00157E80" w:rsidRDefault="00157E80" w:rsidP="00157E80">
            <w:r w:rsidRPr="00F14D6E">
              <w:t>Double</w:t>
            </w:r>
            <w:r>
              <w:t xml:space="preserve"> </w:t>
            </w:r>
            <w:r w:rsidRPr="00F14D6E">
              <w:t>plancher</w:t>
            </w:r>
            <w:r>
              <w:t xml:space="preserve"> </w:t>
            </w:r>
            <w:r w:rsidRPr="00F14D6E">
              <w:t>de</w:t>
            </w:r>
            <w:r>
              <w:t xml:space="preserve"> </w:t>
            </w:r>
            <w:r w:rsidRPr="00F14D6E">
              <w:t>25</w:t>
            </w:r>
            <w:r>
              <w:t> </w:t>
            </w:r>
            <w:r w:rsidRPr="00F14D6E">
              <w:t>000</w:t>
            </w:r>
            <w:r>
              <w:t xml:space="preserve"> </w:t>
            </w:r>
            <w:r w:rsidRPr="00F14D6E">
              <w:t>€</w:t>
            </w:r>
            <w:r>
              <w:t xml:space="preserve"> </w:t>
            </w:r>
            <w:r w:rsidRPr="00F14D6E">
              <w:t>de</w:t>
            </w:r>
            <w:r>
              <w:t xml:space="preserve"> </w:t>
            </w:r>
            <w:r w:rsidRPr="00F14D6E">
              <w:t>dépenses</w:t>
            </w:r>
            <w:r>
              <w:t xml:space="preserve"> </w:t>
            </w:r>
            <w:r w:rsidRPr="00F14D6E">
              <w:t>éligibles</w:t>
            </w:r>
            <w:r>
              <w:t xml:space="preserve"> </w:t>
            </w:r>
            <w:r w:rsidRPr="00F14D6E">
              <w:t>sur</w:t>
            </w:r>
            <w:r>
              <w:t xml:space="preserve"> </w:t>
            </w:r>
            <w:r w:rsidRPr="00F14D6E">
              <w:t>l'opération</w:t>
            </w:r>
            <w:r>
              <w:t xml:space="preserve"> </w:t>
            </w:r>
            <w:r w:rsidRPr="00F14D6E">
              <w:t>présentée</w:t>
            </w:r>
            <w:r>
              <w:t xml:space="preserve"> </w:t>
            </w:r>
            <w:r w:rsidRPr="00F14D6E">
              <w:t>et</w:t>
            </w:r>
            <w:r>
              <w:t xml:space="preserve"> </w:t>
            </w:r>
            <w:r w:rsidRPr="00F14D6E">
              <w:t>de</w:t>
            </w:r>
            <w:r>
              <w:t xml:space="preserve"> </w:t>
            </w:r>
            <w:r w:rsidRPr="00F14D6E">
              <w:t>15</w:t>
            </w:r>
            <w:r>
              <w:t> </w:t>
            </w:r>
            <w:r w:rsidRPr="00F14D6E">
              <w:t>000</w:t>
            </w:r>
            <w:r>
              <w:t xml:space="preserve"> </w:t>
            </w:r>
            <w:r w:rsidRPr="00F14D6E">
              <w:t>€</w:t>
            </w:r>
            <w:r>
              <w:t xml:space="preserve"> </w:t>
            </w:r>
            <w:r w:rsidRPr="00F14D6E">
              <w:t>d’aide</w:t>
            </w:r>
            <w:r>
              <w:t xml:space="preserve"> </w:t>
            </w:r>
            <w:r w:rsidRPr="00F14D6E">
              <w:t>FEDER</w:t>
            </w:r>
            <w:r>
              <w:t xml:space="preserve"> </w:t>
            </w:r>
            <w:r w:rsidRPr="00F14D6E">
              <w:t>prévisionnelle</w:t>
            </w:r>
            <w:r>
              <w:t xml:space="preserve"> </w:t>
            </w:r>
            <w:r w:rsidRPr="00F14D6E">
              <w:t>après</w:t>
            </w:r>
            <w:r>
              <w:t xml:space="preserve"> </w:t>
            </w:r>
            <w:r w:rsidRPr="00F14D6E">
              <w:t>instruction</w:t>
            </w:r>
            <w:r>
              <w:t xml:space="preserve"> </w:t>
            </w:r>
            <w:r w:rsidRPr="00F14D6E">
              <w:t>de</w:t>
            </w:r>
            <w:r>
              <w:t xml:space="preserve"> </w:t>
            </w:r>
            <w:r w:rsidRPr="00F14D6E">
              <w:t>la</w:t>
            </w:r>
            <w:r>
              <w:t xml:space="preserve"> </w:t>
            </w:r>
            <w:r w:rsidRPr="00F14D6E">
              <w:t>demande</w:t>
            </w:r>
            <w:r>
              <w:t xml:space="preserve"> </w:t>
            </w:r>
            <w:r w:rsidRPr="00F14D6E">
              <w:t>d'aide.</w:t>
            </w:r>
            <w:r>
              <w:t xml:space="preserve"> </w:t>
            </w:r>
            <w:r w:rsidRPr="00F14D6E">
              <w:t>Les</w:t>
            </w:r>
            <w:r>
              <w:t xml:space="preserve"> </w:t>
            </w:r>
            <w:r w:rsidRPr="00F14D6E">
              <w:t>montant</w:t>
            </w:r>
            <w:r>
              <w:t xml:space="preserve"> </w:t>
            </w:r>
            <w:r w:rsidRPr="00F14D6E">
              <w:t>planchers</w:t>
            </w:r>
            <w:r>
              <w:t xml:space="preserve"> </w:t>
            </w:r>
            <w:r w:rsidRPr="00F14D6E">
              <w:t>s’appliquent</w:t>
            </w:r>
            <w:r>
              <w:t xml:space="preserve"> </w:t>
            </w:r>
            <w:r w:rsidRPr="00F14D6E">
              <w:t>uniquement</w:t>
            </w:r>
            <w:r>
              <w:t xml:space="preserve"> </w:t>
            </w:r>
            <w:r w:rsidRPr="00F14D6E">
              <w:t>à</w:t>
            </w:r>
            <w:r>
              <w:t xml:space="preserve"> </w:t>
            </w:r>
            <w:r w:rsidRPr="00F14D6E">
              <w:t>l’instruction</w:t>
            </w:r>
            <w:r>
              <w:t xml:space="preserve"> </w:t>
            </w:r>
            <w:r w:rsidRPr="00F14D6E">
              <w:t>de</w:t>
            </w:r>
            <w:r>
              <w:t xml:space="preserve"> </w:t>
            </w:r>
            <w:r w:rsidRPr="00F14D6E">
              <w:t>la</w:t>
            </w:r>
            <w:r>
              <w:t xml:space="preserve"> </w:t>
            </w:r>
            <w:r w:rsidRPr="00F14D6E">
              <w:t>demande</w:t>
            </w:r>
            <w:r>
              <w:t xml:space="preserve"> </w:t>
            </w:r>
            <w:r w:rsidRPr="00F14D6E">
              <w:t>d’aide.</w:t>
            </w:r>
          </w:p>
        </w:tc>
      </w:tr>
      <w:tr w:rsidR="00157E80" w14:paraId="2B7B1991" w14:textId="77777777" w:rsidTr="00EF4F1F">
        <w:tc>
          <w:tcPr>
            <w:tcW w:w="2008" w:type="dxa"/>
            <w:tcBorders>
              <w:left w:val="single" w:sz="6" w:space="0" w:color="auto"/>
            </w:tcBorders>
            <w:shd w:val="clear" w:color="auto" w:fill="D0CECE" w:themeFill="background2" w:themeFillShade="E6"/>
            <w:vAlign w:val="center"/>
          </w:tcPr>
          <w:p w14:paraId="783C6CA6" w14:textId="77777777" w:rsidR="00157E80" w:rsidRPr="000A017A" w:rsidRDefault="00157E80" w:rsidP="00157E80">
            <w:r w:rsidRPr="000A017A">
              <w:t xml:space="preserve">Plafonds </w:t>
            </w:r>
            <w:r>
              <w:t>(facultatif)</w:t>
            </w:r>
          </w:p>
        </w:tc>
        <w:tc>
          <w:tcPr>
            <w:tcW w:w="7048" w:type="dxa"/>
            <w:gridSpan w:val="3"/>
            <w:tcBorders>
              <w:right w:val="single" w:sz="6" w:space="0" w:color="auto"/>
            </w:tcBorders>
            <w:vAlign w:val="center"/>
          </w:tcPr>
          <w:p w14:paraId="412109A0" w14:textId="11B945CB" w:rsidR="00157E80" w:rsidRPr="00F14D6E" w:rsidRDefault="00157E80" w:rsidP="00157E80">
            <w:pPr>
              <w:rPr>
                <w:i/>
              </w:rPr>
            </w:pPr>
            <w:r w:rsidRPr="00416B49">
              <w:rPr>
                <w:i/>
                <w:highlight w:val="yellow"/>
              </w:rPr>
              <w:t>à venir</w:t>
            </w:r>
          </w:p>
        </w:tc>
      </w:tr>
      <w:tr w:rsidR="00157E80" w14:paraId="141A299B" w14:textId="77777777" w:rsidTr="00EF4F1F">
        <w:tc>
          <w:tcPr>
            <w:tcW w:w="2008" w:type="dxa"/>
            <w:tcBorders>
              <w:left w:val="single" w:sz="6" w:space="0" w:color="auto"/>
            </w:tcBorders>
            <w:shd w:val="clear" w:color="auto" w:fill="D0CECE" w:themeFill="background2" w:themeFillShade="E6"/>
            <w:vAlign w:val="center"/>
          </w:tcPr>
          <w:p w14:paraId="1E45CC4E" w14:textId="77777777" w:rsidR="00157E80" w:rsidRPr="00562F3C" w:rsidRDefault="00157E80" w:rsidP="00157E80">
            <w:r w:rsidRPr="00562F3C">
              <w:t xml:space="preserve">Recours à des OCS </w:t>
            </w:r>
          </w:p>
        </w:tc>
        <w:tc>
          <w:tcPr>
            <w:tcW w:w="7048" w:type="dxa"/>
            <w:gridSpan w:val="3"/>
            <w:tcBorders>
              <w:right w:val="single" w:sz="6" w:space="0" w:color="auto"/>
            </w:tcBorders>
            <w:vAlign w:val="center"/>
          </w:tcPr>
          <w:p w14:paraId="76BB8CEC" w14:textId="7F063316" w:rsidR="00157E80" w:rsidRDefault="00157E80" w:rsidP="00157E80">
            <w:r w:rsidRPr="0089747D">
              <w:t>Voir règlementation en cours pour les programmes FEDER et FEADER.</w:t>
            </w:r>
          </w:p>
        </w:tc>
      </w:tr>
      <w:tr w:rsidR="00157E80" w14:paraId="12FFCD4B" w14:textId="77777777" w:rsidTr="00EF4F1F">
        <w:tc>
          <w:tcPr>
            <w:tcW w:w="2008" w:type="dxa"/>
            <w:tcBorders>
              <w:left w:val="single" w:sz="6" w:space="0" w:color="auto"/>
              <w:right w:val="single" w:sz="6" w:space="0" w:color="auto"/>
            </w:tcBorders>
            <w:shd w:val="clear" w:color="auto" w:fill="D0CECE" w:themeFill="background2" w:themeFillShade="E6"/>
            <w:vAlign w:val="center"/>
          </w:tcPr>
          <w:p w14:paraId="6CDE95D3" w14:textId="77777777" w:rsidR="00157E80" w:rsidRPr="00562F3C" w:rsidRDefault="00157E80" w:rsidP="00157E80">
            <w:r w:rsidRPr="00562F3C">
              <w:t xml:space="preserve">Eligibilité géographique </w:t>
            </w:r>
          </w:p>
        </w:tc>
        <w:tc>
          <w:tcPr>
            <w:tcW w:w="7048" w:type="dxa"/>
            <w:gridSpan w:val="3"/>
            <w:tcBorders>
              <w:left w:val="single" w:sz="6" w:space="0" w:color="auto"/>
              <w:right w:val="single" w:sz="6" w:space="0" w:color="auto"/>
            </w:tcBorders>
            <w:vAlign w:val="center"/>
          </w:tcPr>
          <w:p w14:paraId="3226BBCF" w14:textId="2B21BB97" w:rsidR="00157E80" w:rsidRDefault="00157E80" w:rsidP="00157E80">
            <w:r w:rsidRPr="00416B49">
              <w:t>Le projet doit être localisé sur le territoire du GAL et conforme à la stratégie locale de développement sélectionnée</w:t>
            </w:r>
          </w:p>
        </w:tc>
      </w:tr>
    </w:tbl>
    <w:p w14:paraId="57D8B383" w14:textId="0792A209" w:rsidR="00EF4F1F" w:rsidRDefault="00EF4F1F" w:rsidP="00B53606">
      <w:pPr>
        <w:rPr>
          <w:rFonts w:ascii="Arial" w:hAnsi="Arial" w:cs="Arial"/>
          <w:b/>
        </w:rPr>
      </w:pPr>
    </w:p>
    <w:p w14:paraId="1F5ED883" w14:textId="14A4D7A2" w:rsidR="00521EC6" w:rsidRDefault="00521EC6" w:rsidP="00B53606">
      <w:pPr>
        <w:rPr>
          <w:rFonts w:ascii="Arial" w:hAnsi="Arial" w:cs="Arial"/>
          <w:b/>
        </w:rPr>
      </w:pPr>
    </w:p>
    <w:p w14:paraId="12F1249E" w14:textId="48166ECE" w:rsidR="00521EC6" w:rsidRDefault="00521EC6" w:rsidP="00B53606">
      <w:pPr>
        <w:rPr>
          <w:rFonts w:ascii="Arial" w:hAnsi="Arial" w:cs="Arial"/>
          <w:b/>
        </w:rPr>
      </w:pPr>
    </w:p>
    <w:p w14:paraId="1FA5B186" w14:textId="32982F9B" w:rsidR="00521EC6" w:rsidRDefault="00521EC6" w:rsidP="00B53606">
      <w:pPr>
        <w:rPr>
          <w:rFonts w:ascii="Arial" w:hAnsi="Arial" w:cs="Arial"/>
          <w:b/>
        </w:rPr>
      </w:pPr>
    </w:p>
    <w:p w14:paraId="1367238E" w14:textId="76CBB4AE" w:rsidR="00521EC6" w:rsidRDefault="00521EC6" w:rsidP="00B53606">
      <w:pPr>
        <w:rPr>
          <w:rFonts w:ascii="Arial" w:hAnsi="Arial" w:cs="Arial"/>
          <w:b/>
        </w:rPr>
      </w:pPr>
    </w:p>
    <w:p w14:paraId="7FDF7CF4" w14:textId="3BC9A5AF" w:rsidR="00521EC6" w:rsidRDefault="00521EC6" w:rsidP="00B53606">
      <w:pPr>
        <w:rPr>
          <w:rFonts w:ascii="Arial" w:hAnsi="Arial" w:cs="Arial"/>
          <w:b/>
        </w:rPr>
      </w:pPr>
    </w:p>
    <w:p w14:paraId="41E60CF5" w14:textId="318BD970" w:rsidR="00521EC6" w:rsidRDefault="00521EC6" w:rsidP="00B53606">
      <w:pPr>
        <w:rPr>
          <w:rFonts w:ascii="Arial" w:hAnsi="Arial" w:cs="Arial"/>
          <w:b/>
        </w:rPr>
      </w:pPr>
    </w:p>
    <w:p w14:paraId="5D216DA2" w14:textId="6677D8C9" w:rsidR="00521EC6" w:rsidRDefault="00521EC6" w:rsidP="00B53606">
      <w:pPr>
        <w:rPr>
          <w:rFonts w:ascii="Arial" w:hAnsi="Arial" w:cs="Arial"/>
          <w:b/>
        </w:rPr>
      </w:pPr>
    </w:p>
    <w:p w14:paraId="1EC4774E" w14:textId="7221AE78" w:rsidR="00521EC6" w:rsidRDefault="00521EC6" w:rsidP="00B53606">
      <w:pPr>
        <w:rPr>
          <w:rFonts w:ascii="Arial" w:hAnsi="Arial" w:cs="Arial"/>
          <w:b/>
        </w:rPr>
      </w:pPr>
    </w:p>
    <w:p w14:paraId="405F0ADE" w14:textId="3849340A" w:rsidR="00EF4F1F" w:rsidRDefault="00EF4F1F" w:rsidP="00B53606">
      <w:pPr>
        <w:rPr>
          <w:rFonts w:ascii="Arial" w:hAnsi="Arial" w:cs="Arial"/>
          <w:b/>
        </w:rPr>
      </w:pPr>
    </w:p>
    <w:tbl>
      <w:tblPr>
        <w:tblStyle w:val="Grilledutableau"/>
        <w:tblW w:w="0" w:type="auto"/>
        <w:tblCellMar>
          <w:top w:w="57" w:type="dxa"/>
          <w:bottom w:w="57" w:type="dxa"/>
        </w:tblCellMar>
        <w:tblLook w:val="04A0" w:firstRow="1" w:lastRow="0" w:firstColumn="1" w:lastColumn="0" w:noHBand="0" w:noVBand="1"/>
      </w:tblPr>
      <w:tblGrid>
        <w:gridCol w:w="2008"/>
        <w:gridCol w:w="1432"/>
        <w:gridCol w:w="2034"/>
        <w:gridCol w:w="3582"/>
      </w:tblGrid>
      <w:tr w:rsidR="00EF4F1F" w14:paraId="044AF064" w14:textId="77777777" w:rsidTr="00EF4F1F">
        <w:trPr>
          <w:trHeight w:val="751"/>
        </w:trPr>
        <w:tc>
          <w:tcPr>
            <w:tcW w:w="9056" w:type="dxa"/>
            <w:gridSpan w:val="4"/>
            <w:tcBorders>
              <w:top w:val="single" w:sz="4" w:space="0" w:color="auto"/>
              <w:left w:val="single" w:sz="6" w:space="0" w:color="auto"/>
              <w:right w:val="single" w:sz="6" w:space="0" w:color="auto"/>
            </w:tcBorders>
            <w:vAlign w:val="center"/>
          </w:tcPr>
          <w:p w14:paraId="47618C2A" w14:textId="6BD16353" w:rsidR="00EF4F1F" w:rsidRPr="00BD2EAA" w:rsidRDefault="00AE0AB8" w:rsidP="00EF4F1F">
            <w:pPr>
              <w:tabs>
                <w:tab w:val="left" w:pos="1903"/>
              </w:tabs>
              <w:jc w:val="center"/>
              <w:rPr>
                <w:b/>
              </w:rPr>
            </w:pPr>
            <w:r>
              <w:rPr>
                <w:b/>
              </w:rPr>
              <w:lastRenderedPageBreak/>
              <w:t>Fiche-action n° 8</w:t>
            </w:r>
            <w:r w:rsidR="00EF4F1F" w:rsidRPr="00BD2EAA">
              <w:rPr>
                <w:b/>
              </w:rPr>
              <w:t xml:space="preserve"> – </w:t>
            </w:r>
            <w:r w:rsidR="00CF3416" w:rsidRPr="00CF3416">
              <w:rPr>
                <w:b/>
              </w:rPr>
              <w:t>Structurer une offre culturelle diversifiée et stimuler la coopération entre acteu</w:t>
            </w:r>
            <w:r w:rsidR="00CF3416">
              <w:rPr>
                <w:b/>
              </w:rPr>
              <w:t>r</w:t>
            </w:r>
          </w:p>
        </w:tc>
      </w:tr>
      <w:tr w:rsidR="00EF4F1F" w14:paraId="19EE1FFA" w14:textId="77777777" w:rsidTr="00B43636">
        <w:tc>
          <w:tcPr>
            <w:tcW w:w="3440" w:type="dxa"/>
            <w:gridSpan w:val="2"/>
            <w:tcBorders>
              <w:left w:val="single" w:sz="6" w:space="0" w:color="auto"/>
            </w:tcBorders>
            <w:shd w:val="clear" w:color="auto" w:fill="D0CECE" w:themeFill="background2" w:themeFillShade="E6"/>
            <w:vAlign w:val="center"/>
          </w:tcPr>
          <w:p w14:paraId="1085A7D3" w14:textId="77777777" w:rsidR="00EF4F1F" w:rsidRPr="000A017A" w:rsidRDefault="00EF4F1F" w:rsidP="00EF4F1F">
            <w:pPr>
              <w:jc w:val="both"/>
            </w:pPr>
            <w:r w:rsidRPr="000A017A">
              <w:t>Fonds mobilisé et montant</w:t>
            </w:r>
          </w:p>
          <w:p w14:paraId="72840D03" w14:textId="77777777" w:rsidR="00EF4F1F" w:rsidRPr="000A017A" w:rsidRDefault="00EF4F1F" w:rsidP="00EF4F1F">
            <w:pPr>
              <w:jc w:val="both"/>
            </w:pPr>
            <w:r w:rsidRPr="000A017A">
              <w:t>(FEDER OS5, LEADER, FEAMPA)</w:t>
            </w:r>
          </w:p>
        </w:tc>
        <w:tc>
          <w:tcPr>
            <w:tcW w:w="2034" w:type="dxa"/>
            <w:shd w:val="clear" w:color="auto" w:fill="5B9BD5" w:themeFill="accent1"/>
            <w:vAlign w:val="center"/>
          </w:tcPr>
          <w:p w14:paraId="4EF4113E" w14:textId="6B202648" w:rsidR="00EF4F1F" w:rsidRDefault="00EF4F1F" w:rsidP="00EF4F1F">
            <w:r>
              <w:t xml:space="preserve">FEADER </w:t>
            </w:r>
          </w:p>
        </w:tc>
        <w:tc>
          <w:tcPr>
            <w:tcW w:w="3582" w:type="dxa"/>
            <w:tcBorders>
              <w:right w:val="single" w:sz="6" w:space="0" w:color="auto"/>
            </w:tcBorders>
            <w:vAlign w:val="center"/>
          </w:tcPr>
          <w:p w14:paraId="044659C2" w14:textId="30D9186D" w:rsidR="00EF4F1F" w:rsidRDefault="00521EC6" w:rsidP="00EF4F1F">
            <w:r>
              <w:t>50 000</w:t>
            </w:r>
            <w:r w:rsidR="00EF4F1F">
              <w:t>, 00 €</w:t>
            </w:r>
          </w:p>
        </w:tc>
      </w:tr>
      <w:tr w:rsidR="00EF4F1F" w14:paraId="142D5AFF" w14:textId="77777777" w:rsidTr="00EF4F1F">
        <w:tc>
          <w:tcPr>
            <w:tcW w:w="9056" w:type="dxa"/>
            <w:gridSpan w:val="4"/>
            <w:tcBorders>
              <w:left w:val="single" w:sz="6" w:space="0" w:color="auto"/>
              <w:right w:val="single" w:sz="6" w:space="0" w:color="auto"/>
            </w:tcBorders>
            <w:shd w:val="clear" w:color="auto" w:fill="D0CECE" w:themeFill="background2" w:themeFillShade="E6"/>
            <w:vAlign w:val="center"/>
          </w:tcPr>
          <w:p w14:paraId="5D5EAD5B" w14:textId="77777777" w:rsidR="00EF4F1F" w:rsidRPr="00613E96" w:rsidRDefault="00EF4F1F" w:rsidP="00EF4F1F">
            <w:r w:rsidRPr="000A017A">
              <w:t>Descriptif synthétique du contenu</w:t>
            </w:r>
            <w:r>
              <w:t xml:space="preserve"> et objectifs prioritaires en lien avec la stratégie</w:t>
            </w:r>
          </w:p>
        </w:tc>
      </w:tr>
      <w:tr w:rsidR="00EF4F1F" w14:paraId="7FF87C96" w14:textId="77777777" w:rsidTr="004B793D">
        <w:trPr>
          <w:trHeight w:val="368"/>
        </w:trPr>
        <w:tc>
          <w:tcPr>
            <w:tcW w:w="9056" w:type="dxa"/>
            <w:gridSpan w:val="4"/>
            <w:tcBorders>
              <w:left w:val="single" w:sz="6" w:space="0" w:color="auto"/>
              <w:right w:val="single" w:sz="6" w:space="0" w:color="auto"/>
            </w:tcBorders>
            <w:vAlign w:val="center"/>
          </w:tcPr>
          <w:p w14:paraId="69F6CD97" w14:textId="77777777" w:rsidR="00521EC6" w:rsidRDefault="00521EC6" w:rsidP="00EF4F1F">
            <w:pPr>
              <w:rPr>
                <w:u w:val="single"/>
              </w:rPr>
            </w:pPr>
          </w:p>
          <w:p w14:paraId="2B08A16F" w14:textId="6204B73F" w:rsidR="00EF4F1F" w:rsidRPr="00CC74D8" w:rsidRDefault="00EF4F1F" w:rsidP="00EF4F1F">
            <w:pPr>
              <w:rPr>
                <w:u w:val="single"/>
              </w:rPr>
            </w:pPr>
            <w:r w:rsidRPr="00CC74D8">
              <w:rPr>
                <w:u w:val="single"/>
              </w:rPr>
              <w:t xml:space="preserve">Contexte au regard de la stratégie : </w:t>
            </w:r>
          </w:p>
          <w:p w14:paraId="5D27EBED" w14:textId="77777777" w:rsidR="00521EC6" w:rsidRDefault="00521EC6" w:rsidP="00EF4F1F">
            <w:pPr>
              <w:jc w:val="both"/>
            </w:pPr>
            <w:r w:rsidRPr="00521EC6">
              <w:t xml:space="preserve">Afin de maintenir une qualité de vie attractive, l’objectif est de mobiliser le potentiel </w:t>
            </w:r>
            <w:r>
              <w:t xml:space="preserve">lié aux dynamiques associatives </w:t>
            </w:r>
            <w:r w:rsidRPr="00521EC6">
              <w:t>locales. La vitalité des activités culturelles et la présence de nombreuses associations</w:t>
            </w:r>
            <w:r>
              <w:t xml:space="preserve"> dans chaque village restent un </w:t>
            </w:r>
            <w:r w:rsidRPr="00521EC6">
              <w:t>vecteur important de l’animation de la vie locale et du lien social. En complémentarité de l</w:t>
            </w:r>
            <w:r>
              <w:t xml:space="preserve">’émergence de projets culturels </w:t>
            </w:r>
            <w:r w:rsidRPr="00521EC6">
              <w:t>innovants et de la création d’équipements et d’espaces partagés, il s’agit de maintenir e</w:t>
            </w:r>
            <w:r>
              <w:t xml:space="preserve">t développer une vie sociale et </w:t>
            </w:r>
            <w:r w:rsidRPr="00521EC6">
              <w:t>culturelle dynamique qui permette de tisser des liens entre les habitants et les villages</w:t>
            </w:r>
            <w:r>
              <w:t xml:space="preserve">. Aussi, il s’agit d’encourager </w:t>
            </w:r>
            <w:r w:rsidRPr="00521EC6">
              <w:t>l’émergence d’initiatives locales innovantes pour (</w:t>
            </w:r>
            <w:proofErr w:type="spellStart"/>
            <w:r w:rsidRPr="00521EC6">
              <w:t>re</w:t>
            </w:r>
            <w:proofErr w:type="spellEnd"/>
            <w:r w:rsidRPr="00521EC6">
              <w:t>)créer du lien social entre les généra</w:t>
            </w:r>
            <w:r>
              <w:t xml:space="preserve">tions afin d’éviter l’isolement </w:t>
            </w:r>
            <w:r w:rsidRPr="00521EC6">
              <w:t>des personnes âgées, entre anciens et nouveaux habitants pour mieux les intégrer à la vie</w:t>
            </w:r>
            <w:r>
              <w:t xml:space="preserve"> locale, entre les villages par </w:t>
            </w:r>
            <w:r w:rsidRPr="00521EC6">
              <w:t>des coopérations entre associations communales par exemple. Il s’agit de redonner</w:t>
            </w:r>
            <w:r>
              <w:t xml:space="preserve"> du souffle à des bénévoles qui </w:t>
            </w:r>
            <w:r w:rsidRPr="00521EC6">
              <w:t>s’épuisent, de soutenir leur engagement dans les dynamiques associatives. L’identité locale</w:t>
            </w:r>
            <w:r>
              <w:t xml:space="preserve"> et l’attachement au territoire </w:t>
            </w:r>
            <w:r w:rsidRPr="00521EC6">
              <w:t>pourront être ainsi confortés par ces initiatives qui viendront donner une image posi</w:t>
            </w:r>
            <w:r>
              <w:t xml:space="preserve">tive et porteuse d’avenir. Cela </w:t>
            </w:r>
            <w:r w:rsidRPr="00521EC6">
              <w:t>pourra se traduire par l’organisation et la coordination d’évènements culturels structurant</w:t>
            </w:r>
            <w:r>
              <w:t xml:space="preserve">s pour le territoire. Il s’agit </w:t>
            </w:r>
            <w:r w:rsidRPr="00521EC6">
              <w:t>aussi de mettre la priorité sur les projets favorisant la mise en réseau entre les acteur</w:t>
            </w:r>
            <w:r>
              <w:t xml:space="preserve">s locaux. Les mutualisations et </w:t>
            </w:r>
            <w:r w:rsidRPr="00521EC6">
              <w:t>les coopérations seront au cœur des réalisations soutenues.</w:t>
            </w:r>
            <w:r w:rsidR="00EF4F1F">
              <w:cr/>
            </w:r>
          </w:p>
          <w:p w14:paraId="1B02E6E2" w14:textId="5995A6AC" w:rsidR="00EF4F1F" w:rsidRDefault="00EF4F1F" w:rsidP="00EF4F1F">
            <w:pPr>
              <w:jc w:val="both"/>
            </w:pPr>
            <w:r w:rsidRPr="00CC74D8">
              <w:rPr>
                <w:u w:val="single"/>
              </w:rPr>
              <w:t>Objectifs opérationnels :</w:t>
            </w:r>
          </w:p>
          <w:p w14:paraId="7389D733" w14:textId="77777777" w:rsidR="00521EC6" w:rsidRDefault="00521EC6" w:rsidP="00521EC6">
            <w:pPr>
              <w:pStyle w:val="Paragraphedeliste"/>
              <w:numPr>
                <w:ilvl w:val="0"/>
                <w:numId w:val="9"/>
              </w:numPr>
              <w:jc w:val="both"/>
            </w:pPr>
            <w:r>
              <w:t>Renforcer l’attractivité du territoire par la qualité du cadre de vie ;</w:t>
            </w:r>
          </w:p>
          <w:p w14:paraId="0A11A5A9" w14:textId="69D54BA8" w:rsidR="00521EC6" w:rsidRDefault="00521EC6" w:rsidP="00521EC6">
            <w:pPr>
              <w:pStyle w:val="Paragraphedeliste"/>
              <w:numPr>
                <w:ilvl w:val="0"/>
                <w:numId w:val="9"/>
              </w:numPr>
              <w:jc w:val="both"/>
            </w:pPr>
            <w:r>
              <w:t>Faciliter l’accès à la culture en milieu rural ;</w:t>
            </w:r>
          </w:p>
          <w:p w14:paraId="620CE7AF" w14:textId="35003DE0" w:rsidR="00521EC6" w:rsidRDefault="00521EC6" w:rsidP="00521EC6">
            <w:pPr>
              <w:pStyle w:val="Paragraphedeliste"/>
              <w:numPr>
                <w:ilvl w:val="0"/>
                <w:numId w:val="9"/>
              </w:numPr>
              <w:jc w:val="both"/>
            </w:pPr>
            <w:r>
              <w:t>Structurer, diversifier et qualifier l’offre culturelle du territoire ;</w:t>
            </w:r>
          </w:p>
          <w:p w14:paraId="2421139F" w14:textId="65DE7B75" w:rsidR="00521EC6" w:rsidRDefault="00521EC6" w:rsidP="00521EC6">
            <w:pPr>
              <w:pStyle w:val="Paragraphedeliste"/>
              <w:numPr>
                <w:ilvl w:val="0"/>
                <w:numId w:val="9"/>
              </w:numPr>
              <w:jc w:val="both"/>
            </w:pPr>
            <w:r>
              <w:t>Inciter les mutualisations et les coopérations entre une pluralité d’acteurs ;</w:t>
            </w:r>
          </w:p>
          <w:p w14:paraId="23FA7595" w14:textId="181E5BF6" w:rsidR="00521EC6" w:rsidRDefault="00521EC6" w:rsidP="00521EC6">
            <w:pPr>
              <w:pStyle w:val="Paragraphedeliste"/>
              <w:numPr>
                <w:ilvl w:val="0"/>
                <w:numId w:val="9"/>
              </w:numPr>
              <w:jc w:val="both"/>
            </w:pPr>
            <w:r>
              <w:t>Soutenir la vie associative locale ;</w:t>
            </w:r>
          </w:p>
          <w:p w14:paraId="27C4237A" w14:textId="77777777" w:rsidR="00521EC6" w:rsidRDefault="00521EC6" w:rsidP="00521EC6">
            <w:pPr>
              <w:numPr>
                <w:ilvl w:val="0"/>
                <w:numId w:val="9"/>
              </w:numPr>
              <w:jc w:val="both"/>
            </w:pPr>
            <w:r>
              <w:t>Revitaliser les centres-bourgs</w:t>
            </w:r>
          </w:p>
          <w:p w14:paraId="3450F917" w14:textId="77777777" w:rsidR="00521EC6" w:rsidRDefault="00521EC6" w:rsidP="00521EC6">
            <w:pPr>
              <w:jc w:val="both"/>
            </w:pPr>
          </w:p>
          <w:p w14:paraId="0EAAE454" w14:textId="2A91BEC9" w:rsidR="00EF4F1F" w:rsidRDefault="00EF4F1F" w:rsidP="00521EC6">
            <w:pPr>
              <w:jc w:val="both"/>
            </w:pPr>
            <w:r w:rsidRPr="00CC74D8">
              <w:rPr>
                <w:u w:val="single"/>
              </w:rPr>
              <w:t>Effets attendus :</w:t>
            </w:r>
            <w:r w:rsidRPr="00613E96">
              <w:t xml:space="preserve"> </w:t>
            </w:r>
          </w:p>
          <w:p w14:paraId="3B8F34A4" w14:textId="77777777" w:rsidR="00521EC6" w:rsidRDefault="00521EC6" w:rsidP="00521EC6">
            <w:pPr>
              <w:pStyle w:val="Paragraphedeliste"/>
              <w:numPr>
                <w:ilvl w:val="0"/>
                <w:numId w:val="9"/>
              </w:numPr>
              <w:jc w:val="both"/>
            </w:pPr>
            <w:r>
              <w:t>Renforcement du lien social et du lien intergénérationnel ;</w:t>
            </w:r>
          </w:p>
          <w:p w14:paraId="7FE35503" w14:textId="737AD752" w:rsidR="00521EC6" w:rsidRDefault="00521EC6" w:rsidP="00521EC6">
            <w:pPr>
              <w:pStyle w:val="Paragraphedeliste"/>
              <w:numPr>
                <w:ilvl w:val="0"/>
                <w:numId w:val="9"/>
              </w:numPr>
              <w:jc w:val="both"/>
            </w:pPr>
            <w:r>
              <w:t>Mise en réseau des acteurs associatifs, collectivités, acteurs économiques ;</w:t>
            </w:r>
          </w:p>
          <w:p w14:paraId="4D06264F" w14:textId="771A8AC8" w:rsidR="00521EC6" w:rsidRDefault="00521EC6" w:rsidP="00521EC6">
            <w:pPr>
              <w:pStyle w:val="Paragraphedeliste"/>
              <w:numPr>
                <w:ilvl w:val="0"/>
                <w:numId w:val="9"/>
              </w:numPr>
              <w:jc w:val="both"/>
            </w:pPr>
            <w:r>
              <w:t>Développement d’une politique culturelle tout au long de l’année en faveur des habitants.</w:t>
            </w:r>
          </w:p>
        </w:tc>
      </w:tr>
      <w:tr w:rsidR="000F1EAC" w14:paraId="483B8067" w14:textId="77777777" w:rsidTr="000F1EAC">
        <w:trPr>
          <w:trHeight w:val="25"/>
        </w:trPr>
        <w:tc>
          <w:tcPr>
            <w:tcW w:w="9056" w:type="dxa"/>
            <w:gridSpan w:val="4"/>
            <w:tcBorders>
              <w:left w:val="single" w:sz="6" w:space="0" w:color="auto"/>
              <w:right w:val="single" w:sz="6" w:space="0" w:color="auto"/>
            </w:tcBorders>
            <w:vAlign w:val="center"/>
          </w:tcPr>
          <w:p w14:paraId="59CDD399" w14:textId="77777777" w:rsidR="000F1EAC" w:rsidRDefault="000F1EAC" w:rsidP="00EF4F1F">
            <w:pPr>
              <w:rPr>
                <w:u w:val="single"/>
              </w:rPr>
            </w:pPr>
          </w:p>
        </w:tc>
      </w:tr>
      <w:tr w:rsidR="00EF4F1F" w14:paraId="2D2B0812" w14:textId="77777777" w:rsidTr="00EF4F1F">
        <w:tc>
          <w:tcPr>
            <w:tcW w:w="9056" w:type="dxa"/>
            <w:gridSpan w:val="4"/>
            <w:tcBorders>
              <w:left w:val="single" w:sz="6" w:space="0" w:color="auto"/>
              <w:right w:val="single" w:sz="6" w:space="0" w:color="auto"/>
            </w:tcBorders>
            <w:shd w:val="clear" w:color="auto" w:fill="D0CECE" w:themeFill="background2" w:themeFillShade="E6"/>
            <w:vAlign w:val="center"/>
          </w:tcPr>
          <w:p w14:paraId="7AD0892A" w14:textId="77777777" w:rsidR="00EF4F1F" w:rsidRPr="00613E96" w:rsidRDefault="00EF4F1F" w:rsidP="00EF4F1F">
            <w:r w:rsidRPr="000A017A">
              <w:t>Types d’actions soutenues</w:t>
            </w:r>
          </w:p>
        </w:tc>
      </w:tr>
      <w:tr w:rsidR="00EF4F1F" w14:paraId="5B61F9C6" w14:textId="77777777" w:rsidTr="004B793D">
        <w:trPr>
          <w:trHeight w:val="1789"/>
        </w:trPr>
        <w:tc>
          <w:tcPr>
            <w:tcW w:w="9056" w:type="dxa"/>
            <w:gridSpan w:val="4"/>
            <w:tcBorders>
              <w:left w:val="single" w:sz="6" w:space="0" w:color="auto"/>
              <w:right w:val="single" w:sz="6" w:space="0" w:color="auto"/>
            </w:tcBorders>
            <w:vAlign w:val="center"/>
          </w:tcPr>
          <w:p w14:paraId="2746F38F" w14:textId="08F4A0C5" w:rsidR="00521EC6" w:rsidRDefault="00521EC6" w:rsidP="00521EC6">
            <w:pPr>
              <w:pStyle w:val="Paragraphedeliste"/>
              <w:numPr>
                <w:ilvl w:val="0"/>
                <w:numId w:val="37"/>
              </w:numPr>
              <w:rPr>
                <w:b/>
              </w:rPr>
            </w:pPr>
            <w:r w:rsidRPr="00521EC6">
              <w:rPr>
                <w:b/>
              </w:rPr>
              <w:t>Organisation et coordination d’évènements culturels : é</w:t>
            </w:r>
            <w:r w:rsidRPr="00521EC6">
              <w:t>vènementiels, programmations culturelles, résidences d’artistes, … favorisant l’accès à la culture en milieu rural et accessible à différents publics ;</w:t>
            </w:r>
          </w:p>
          <w:p w14:paraId="2BC84FFA" w14:textId="77777777" w:rsidR="00521EC6" w:rsidRPr="00521EC6" w:rsidRDefault="00521EC6" w:rsidP="00521EC6">
            <w:pPr>
              <w:pStyle w:val="Paragraphedeliste"/>
              <w:rPr>
                <w:b/>
              </w:rPr>
            </w:pPr>
          </w:p>
          <w:p w14:paraId="0F58C3F3" w14:textId="0FA6A849" w:rsidR="00EF4F1F" w:rsidRDefault="00521EC6" w:rsidP="00521EC6">
            <w:pPr>
              <w:pStyle w:val="Paragraphedeliste"/>
              <w:numPr>
                <w:ilvl w:val="0"/>
                <w:numId w:val="37"/>
              </w:numPr>
            </w:pPr>
            <w:r w:rsidRPr="00521EC6">
              <w:rPr>
                <w:b/>
              </w:rPr>
              <w:t xml:space="preserve">Mise en réseau des acteurs locaux : </w:t>
            </w:r>
            <w:r w:rsidRPr="00521EC6">
              <w:t>démarches collectives de mutualisation et de coopération, programmes</w:t>
            </w:r>
            <w:r w:rsidRPr="00521EC6">
              <w:cr/>
              <w:t>d’animations des espaces partagés et multifonctionnels, ….</w:t>
            </w:r>
          </w:p>
        </w:tc>
      </w:tr>
      <w:tr w:rsidR="00B43636" w14:paraId="59F40984" w14:textId="77777777" w:rsidTr="00EF4F1F">
        <w:tc>
          <w:tcPr>
            <w:tcW w:w="2008" w:type="dxa"/>
            <w:tcBorders>
              <w:left w:val="single" w:sz="6" w:space="0" w:color="auto"/>
            </w:tcBorders>
            <w:shd w:val="clear" w:color="auto" w:fill="D0CECE" w:themeFill="background2" w:themeFillShade="E6"/>
            <w:vAlign w:val="center"/>
          </w:tcPr>
          <w:p w14:paraId="58B7F91E" w14:textId="77777777" w:rsidR="00B43636" w:rsidRPr="000A017A" w:rsidRDefault="00B43636" w:rsidP="00B43636">
            <w:r w:rsidRPr="000A017A">
              <w:lastRenderedPageBreak/>
              <w:t xml:space="preserve">Bénéficiaires éligibles </w:t>
            </w:r>
          </w:p>
        </w:tc>
        <w:tc>
          <w:tcPr>
            <w:tcW w:w="7048" w:type="dxa"/>
            <w:gridSpan w:val="3"/>
            <w:tcBorders>
              <w:right w:val="single" w:sz="6" w:space="0" w:color="auto"/>
            </w:tcBorders>
            <w:vAlign w:val="center"/>
          </w:tcPr>
          <w:p w14:paraId="35BACA6A" w14:textId="72A6EE8E" w:rsidR="00B43636" w:rsidRPr="00F14D6E" w:rsidRDefault="00B43636" w:rsidP="00B43636">
            <w:r w:rsidRPr="00AA125A">
              <w:t>Hormis les bénéficiaires précisés dans la rubrique « inéligibilités », sont éligibles tous les bénéficiaires dans le respect de la réglementation européenne, nationale et régionale</w:t>
            </w:r>
          </w:p>
        </w:tc>
      </w:tr>
      <w:tr w:rsidR="00B43636" w14:paraId="6A2342F8" w14:textId="77777777" w:rsidTr="00EF4F1F">
        <w:tc>
          <w:tcPr>
            <w:tcW w:w="2008" w:type="dxa"/>
            <w:tcBorders>
              <w:left w:val="single" w:sz="6" w:space="0" w:color="auto"/>
            </w:tcBorders>
            <w:shd w:val="clear" w:color="auto" w:fill="D0CECE" w:themeFill="background2" w:themeFillShade="E6"/>
            <w:vAlign w:val="center"/>
          </w:tcPr>
          <w:p w14:paraId="021DF1F6" w14:textId="77777777" w:rsidR="00B43636" w:rsidRPr="000A017A" w:rsidRDefault="00B43636" w:rsidP="00B43636">
            <w:r w:rsidRPr="000A017A">
              <w:t xml:space="preserve">Conditions d’éligibilité </w:t>
            </w:r>
          </w:p>
        </w:tc>
        <w:tc>
          <w:tcPr>
            <w:tcW w:w="7048" w:type="dxa"/>
            <w:gridSpan w:val="3"/>
            <w:tcBorders>
              <w:right w:val="single" w:sz="6" w:space="0" w:color="auto"/>
            </w:tcBorders>
            <w:vAlign w:val="center"/>
          </w:tcPr>
          <w:p w14:paraId="51D81826" w14:textId="77777777" w:rsidR="00B43636" w:rsidRPr="00720A8F" w:rsidRDefault="00B43636" w:rsidP="00B43636">
            <w:pPr>
              <w:rPr>
                <w:i/>
                <w:highlight w:val="yellow"/>
              </w:rPr>
            </w:pPr>
          </w:p>
        </w:tc>
      </w:tr>
      <w:tr w:rsidR="00B43636" w14:paraId="4FDB2E3F" w14:textId="77777777" w:rsidTr="00EF4F1F">
        <w:tc>
          <w:tcPr>
            <w:tcW w:w="2008" w:type="dxa"/>
            <w:tcBorders>
              <w:left w:val="single" w:sz="6" w:space="0" w:color="auto"/>
            </w:tcBorders>
            <w:shd w:val="clear" w:color="auto" w:fill="D0CECE" w:themeFill="background2" w:themeFillShade="E6"/>
            <w:vAlign w:val="center"/>
          </w:tcPr>
          <w:p w14:paraId="65CD1AC7" w14:textId="77777777" w:rsidR="00B43636" w:rsidRPr="000A017A" w:rsidRDefault="00B43636" w:rsidP="00B43636">
            <w:r w:rsidRPr="000A017A">
              <w:t xml:space="preserve">Coûts éligibles </w:t>
            </w:r>
          </w:p>
        </w:tc>
        <w:tc>
          <w:tcPr>
            <w:tcW w:w="7048" w:type="dxa"/>
            <w:gridSpan w:val="3"/>
            <w:tcBorders>
              <w:right w:val="single" w:sz="6" w:space="0" w:color="auto"/>
            </w:tcBorders>
            <w:vAlign w:val="center"/>
          </w:tcPr>
          <w:p w14:paraId="4C1EACE2" w14:textId="6165C656" w:rsidR="00B43636" w:rsidRPr="00AA125A" w:rsidRDefault="00B43636" w:rsidP="00B43636">
            <w:pPr>
              <w:rPr>
                <w:sz w:val="20"/>
              </w:rPr>
            </w:pPr>
            <w:r w:rsidRPr="00AA125A">
              <w:t>Hormis les coûts précisés dans la rubrique « inéligibilités », sont éligibles tous les coûts dans le respect de la réglementation européenne, nationale et régionale.</w:t>
            </w:r>
          </w:p>
        </w:tc>
      </w:tr>
      <w:tr w:rsidR="00B43636" w14:paraId="4704B7E6" w14:textId="77777777" w:rsidTr="00EF4F1F">
        <w:tc>
          <w:tcPr>
            <w:tcW w:w="2008" w:type="dxa"/>
            <w:tcBorders>
              <w:left w:val="single" w:sz="6" w:space="0" w:color="auto"/>
            </w:tcBorders>
            <w:shd w:val="clear" w:color="auto" w:fill="D0CECE" w:themeFill="background2" w:themeFillShade="E6"/>
            <w:vAlign w:val="center"/>
          </w:tcPr>
          <w:p w14:paraId="268A000E" w14:textId="77777777" w:rsidR="00B43636" w:rsidRPr="000A017A" w:rsidRDefault="00B43636" w:rsidP="00B43636">
            <w:r w:rsidRPr="000A017A">
              <w:t xml:space="preserve">Inéligibilités </w:t>
            </w:r>
          </w:p>
        </w:tc>
        <w:tc>
          <w:tcPr>
            <w:tcW w:w="7048" w:type="dxa"/>
            <w:gridSpan w:val="3"/>
            <w:tcBorders>
              <w:right w:val="single" w:sz="6" w:space="0" w:color="auto"/>
            </w:tcBorders>
            <w:vAlign w:val="center"/>
          </w:tcPr>
          <w:p w14:paraId="0E536886" w14:textId="77777777" w:rsidR="00157E80" w:rsidRPr="00F14D6E" w:rsidRDefault="00157E80" w:rsidP="00157E80">
            <w:pPr>
              <w:rPr>
                <w:u w:val="single"/>
              </w:rPr>
            </w:pPr>
            <w:r>
              <w:rPr>
                <w:u w:val="single"/>
              </w:rPr>
              <w:t xml:space="preserve">Bénéficiaires non éligibles </w:t>
            </w:r>
            <w:r w:rsidRPr="00F14D6E">
              <w:rPr>
                <w:u w:val="single"/>
              </w:rPr>
              <w:t xml:space="preserve">: </w:t>
            </w:r>
          </w:p>
          <w:p w14:paraId="30DDA06B" w14:textId="77777777" w:rsidR="00157E80" w:rsidRDefault="00157E80" w:rsidP="00157E80">
            <w:r>
              <w:t>- les SCI et les particuliers (personne physique sans SIRET et agissant à titre personnel et privé en dehors de toute activité professionnelle) ».</w:t>
            </w:r>
          </w:p>
          <w:p w14:paraId="415FE424" w14:textId="77777777" w:rsidR="00157E80" w:rsidRDefault="00157E80" w:rsidP="00157E80"/>
          <w:p w14:paraId="16C0068F" w14:textId="77777777" w:rsidR="00157E80" w:rsidRDefault="00157E80" w:rsidP="00157E80">
            <w:pPr>
              <w:rPr>
                <w:u w:val="single"/>
              </w:rPr>
            </w:pPr>
            <w:r>
              <w:rPr>
                <w:u w:val="single"/>
              </w:rPr>
              <w:t>Dépenses non éligibles :</w:t>
            </w:r>
          </w:p>
          <w:p w14:paraId="5FC84861" w14:textId="77777777" w:rsidR="00157E80" w:rsidRDefault="00157E80" w:rsidP="00157E80">
            <w:r>
              <w:t xml:space="preserve">- </w:t>
            </w:r>
            <w:r w:rsidRPr="00157E80">
              <w:t>les dépenses d’auto-construction et les contributions en nature.</w:t>
            </w:r>
          </w:p>
          <w:p w14:paraId="1730D269" w14:textId="218DA66E" w:rsidR="00B43636" w:rsidRDefault="00157E80" w:rsidP="00157E80">
            <w:r>
              <w:t>- les investissements matériels et les projets d’ingénierie (immatériel et/ou coûts de personnel) des communes de + de 25 000 habitants ;</w:t>
            </w:r>
          </w:p>
        </w:tc>
      </w:tr>
      <w:tr w:rsidR="00CC326E" w14:paraId="63FC7608" w14:textId="77777777" w:rsidTr="00EF4F1F">
        <w:tc>
          <w:tcPr>
            <w:tcW w:w="2008" w:type="dxa"/>
            <w:tcBorders>
              <w:left w:val="single" w:sz="6" w:space="0" w:color="auto"/>
            </w:tcBorders>
            <w:shd w:val="clear" w:color="auto" w:fill="D0CECE" w:themeFill="background2" w:themeFillShade="E6"/>
            <w:vAlign w:val="center"/>
          </w:tcPr>
          <w:p w14:paraId="08F90062" w14:textId="77777777" w:rsidR="00CC326E" w:rsidRPr="000A017A" w:rsidRDefault="00CC326E" w:rsidP="00CC326E">
            <w:r w:rsidRPr="000A017A">
              <w:t>Principes</w:t>
            </w:r>
            <w:r>
              <w:t>/Modalités</w:t>
            </w:r>
            <w:r w:rsidRPr="000A017A">
              <w:t xml:space="preserve"> de sélection</w:t>
            </w:r>
          </w:p>
        </w:tc>
        <w:tc>
          <w:tcPr>
            <w:tcW w:w="7048" w:type="dxa"/>
            <w:gridSpan w:val="3"/>
            <w:tcBorders>
              <w:right w:val="single" w:sz="6" w:space="0" w:color="auto"/>
            </w:tcBorders>
            <w:vAlign w:val="center"/>
          </w:tcPr>
          <w:p w14:paraId="53905AE9" w14:textId="13999FCF" w:rsidR="00CC326E" w:rsidRDefault="00CC326E" w:rsidP="00CC326E">
            <w:r w:rsidRPr="001231FB">
              <w:t>Les modalités et principes de sélection seront définis par la GAL selon les conditions prévues dans son règlement intérieur.</w:t>
            </w:r>
          </w:p>
        </w:tc>
      </w:tr>
      <w:tr w:rsidR="00B43636" w14:paraId="683E8D14" w14:textId="77777777" w:rsidTr="00EF4F1F">
        <w:tc>
          <w:tcPr>
            <w:tcW w:w="2008" w:type="dxa"/>
            <w:tcBorders>
              <w:left w:val="single" w:sz="6" w:space="0" w:color="auto"/>
            </w:tcBorders>
            <w:shd w:val="clear" w:color="auto" w:fill="D0CECE" w:themeFill="background2" w:themeFillShade="E6"/>
            <w:vAlign w:val="center"/>
          </w:tcPr>
          <w:p w14:paraId="5AD7E1DE" w14:textId="77777777" w:rsidR="00B43636" w:rsidRPr="000A017A" w:rsidRDefault="00B43636" w:rsidP="00B43636">
            <w:r>
              <w:t xml:space="preserve">Taux </w:t>
            </w:r>
            <w:r w:rsidRPr="000A017A">
              <w:t xml:space="preserve">max. d’aide publique </w:t>
            </w:r>
          </w:p>
        </w:tc>
        <w:tc>
          <w:tcPr>
            <w:tcW w:w="7048" w:type="dxa"/>
            <w:gridSpan w:val="3"/>
            <w:tcBorders>
              <w:right w:val="single" w:sz="6" w:space="0" w:color="auto"/>
            </w:tcBorders>
            <w:vAlign w:val="center"/>
          </w:tcPr>
          <w:p w14:paraId="2700E42E" w14:textId="7AF0F7A4" w:rsidR="00B43636" w:rsidRDefault="00B43636" w:rsidP="00B43636">
            <w:r w:rsidRPr="006A16D6">
              <w:t>100 % dans la limite des règles nationales et européennes.</w:t>
            </w:r>
          </w:p>
        </w:tc>
      </w:tr>
      <w:tr w:rsidR="00B43636" w14:paraId="3758618E" w14:textId="77777777" w:rsidTr="00EF4F1F">
        <w:tc>
          <w:tcPr>
            <w:tcW w:w="2008" w:type="dxa"/>
            <w:tcBorders>
              <w:left w:val="single" w:sz="6" w:space="0" w:color="auto"/>
            </w:tcBorders>
            <w:shd w:val="clear" w:color="auto" w:fill="D0CECE" w:themeFill="background2" w:themeFillShade="E6"/>
            <w:vAlign w:val="center"/>
          </w:tcPr>
          <w:p w14:paraId="42B72656" w14:textId="77777777" w:rsidR="00B43636" w:rsidRPr="00680E77" w:rsidRDefault="00B43636" w:rsidP="00B43636">
            <w:r w:rsidRPr="00680E77">
              <w:t>Taux de cofinancement</w:t>
            </w:r>
          </w:p>
        </w:tc>
        <w:tc>
          <w:tcPr>
            <w:tcW w:w="7048" w:type="dxa"/>
            <w:gridSpan w:val="3"/>
            <w:tcBorders>
              <w:right w:val="single" w:sz="6" w:space="0" w:color="auto"/>
            </w:tcBorders>
            <w:vAlign w:val="center"/>
          </w:tcPr>
          <w:p w14:paraId="43CB2DFC" w14:textId="77777777" w:rsidR="00B43636" w:rsidRDefault="00B43636" w:rsidP="00B43636">
            <w:r>
              <w:t>FEADER : 80 %.</w:t>
            </w:r>
          </w:p>
          <w:p w14:paraId="07468491" w14:textId="64AFF602" w:rsidR="00B43636" w:rsidRDefault="00B43636" w:rsidP="00B43636">
            <w:r>
              <w:t>Dans la limite des dispositions règlementaires européennes et nationales.</w:t>
            </w:r>
          </w:p>
        </w:tc>
      </w:tr>
      <w:tr w:rsidR="00B43636" w14:paraId="1CD14CD2" w14:textId="77777777" w:rsidTr="00EF4F1F">
        <w:tc>
          <w:tcPr>
            <w:tcW w:w="2008" w:type="dxa"/>
            <w:tcBorders>
              <w:left w:val="single" w:sz="6" w:space="0" w:color="auto"/>
            </w:tcBorders>
            <w:shd w:val="clear" w:color="auto" w:fill="D0CECE" w:themeFill="background2" w:themeFillShade="E6"/>
            <w:vAlign w:val="center"/>
          </w:tcPr>
          <w:p w14:paraId="2A536696" w14:textId="77777777" w:rsidR="00B43636" w:rsidRPr="000A017A" w:rsidRDefault="00B43636" w:rsidP="00B43636">
            <w:pPr>
              <w:rPr>
                <w:strike/>
              </w:rPr>
            </w:pPr>
            <w:r w:rsidRPr="000A017A">
              <w:t xml:space="preserve">Planchers </w:t>
            </w:r>
          </w:p>
        </w:tc>
        <w:tc>
          <w:tcPr>
            <w:tcW w:w="7048" w:type="dxa"/>
            <w:gridSpan w:val="3"/>
            <w:tcBorders>
              <w:right w:val="single" w:sz="6" w:space="0" w:color="auto"/>
            </w:tcBorders>
            <w:vAlign w:val="center"/>
          </w:tcPr>
          <w:p w14:paraId="5C935FDB" w14:textId="44DA15AD" w:rsidR="00B43636" w:rsidRDefault="00B43636" w:rsidP="00B43636">
            <w:r w:rsidRPr="00F14D6E">
              <w:t>Double</w:t>
            </w:r>
            <w:r>
              <w:t xml:space="preserve"> </w:t>
            </w:r>
            <w:r w:rsidRPr="00F14D6E">
              <w:t>plancher</w:t>
            </w:r>
            <w:r>
              <w:t xml:space="preserve"> </w:t>
            </w:r>
            <w:r w:rsidRPr="00F14D6E">
              <w:t>de</w:t>
            </w:r>
            <w:r>
              <w:t xml:space="preserve"> 8 </w:t>
            </w:r>
            <w:r w:rsidRPr="00F14D6E">
              <w:t>000€</w:t>
            </w:r>
            <w:r>
              <w:t xml:space="preserve"> </w:t>
            </w:r>
            <w:r w:rsidRPr="00F14D6E">
              <w:t>de</w:t>
            </w:r>
            <w:r>
              <w:t xml:space="preserve"> </w:t>
            </w:r>
            <w:r w:rsidRPr="00F14D6E">
              <w:t>dépenses</w:t>
            </w:r>
            <w:r>
              <w:t xml:space="preserve"> </w:t>
            </w:r>
            <w:r w:rsidRPr="00F14D6E">
              <w:t>éligibles</w:t>
            </w:r>
            <w:r>
              <w:t xml:space="preserve"> </w:t>
            </w:r>
            <w:r w:rsidRPr="00F14D6E">
              <w:t>sur</w:t>
            </w:r>
            <w:r>
              <w:t xml:space="preserve"> </w:t>
            </w:r>
            <w:r w:rsidRPr="00F14D6E">
              <w:t>l'opération</w:t>
            </w:r>
            <w:r>
              <w:t xml:space="preserve"> </w:t>
            </w:r>
            <w:r w:rsidRPr="00F14D6E">
              <w:t>présentée</w:t>
            </w:r>
            <w:r>
              <w:t xml:space="preserve"> </w:t>
            </w:r>
            <w:r w:rsidRPr="00F14D6E">
              <w:t>et</w:t>
            </w:r>
            <w:r>
              <w:t xml:space="preserve"> </w:t>
            </w:r>
            <w:r w:rsidRPr="00F14D6E">
              <w:t>de</w:t>
            </w:r>
            <w:r>
              <w:t xml:space="preserve"> </w:t>
            </w:r>
            <w:r w:rsidRPr="00F14D6E">
              <w:t>5</w:t>
            </w:r>
            <w:r>
              <w:t xml:space="preserve"> </w:t>
            </w:r>
            <w:r w:rsidRPr="00F14D6E">
              <w:t>000€</w:t>
            </w:r>
            <w:r>
              <w:t xml:space="preserve"> </w:t>
            </w:r>
            <w:r w:rsidRPr="00F14D6E">
              <w:t>d’aide</w:t>
            </w:r>
            <w:r>
              <w:t xml:space="preserve"> FEADER </w:t>
            </w:r>
            <w:r w:rsidRPr="00F14D6E">
              <w:t>prévisionnelle</w:t>
            </w:r>
            <w:r>
              <w:t xml:space="preserve"> </w:t>
            </w:r>
            <w:r w:rsidRPr="00F14D6E">
              <w:t>après</w:t>
            </w:r>
            <w:r>
              <w:t xml:space="preserve"> </w:t>
            </w:r>
            <w:r w:rsidRPr="00F14D6E">
              <w:t>instruction</w:t>
            </w:r>
            <w:r>
              <w:t xml:space="preserve"> </w:t>
            </w:r>
            <w:r w:rsidRPr="00F14D6E">
              <w:t>de</w:t>
            </w:r>
            <w:r>
              <w:t xml:space="preserve"> </w:t>
            </w:r>
            <w:r w:rsidRPr="00F14D6E">
              <w:t>la</w:t>
            </w:r>
            <w:r>
              <w:t xml:space="preserve"> </w:t>
            </w:r>
            <w:r w:rsidRPr="00F14D6E">
              <w:t>demande</w:t>
            </w:r>
            <w:r>
              <w:t xml:space="preserve"> </w:t>
            </w:r>
            <w:r w:rsidRPr="00F14D6E">
              <w:t>d'aide.</w:t>
            </w:r>
            <w:r>
              <w:t xml:space="preserve"> </w:t>
            </w:r>
            <w:r w:rsidRPr="00F14D6E">
              <w:t>Les</w:t>
            </w:r>
            <w:r>
              <w:t xml:space="preserve"> </w:t>
            </w:r>
            <w:r w:rsidRPr="00F14D6E">
              <w:t>montant</w:t>
            </w:r>
            <w:r>
              <w:t xml:space="preserve"> </w:t>
            </w:r>
            <w:r w:rsidRPr="00F14D6E">
              <w:t>planchers</w:t>
            </w:r>
            <w:r>
              <w:t xml:space="preserve"> </w:t>
            </w:r>
            <w:r w:rsidRPr="00F14D6E">
              <w:t>s’appliquent</w:t>
            </w:r>
            <w:r>
              <w:t xml:space="preserve"> </w:t>
            </w:r>
            <w:r w:rsidRPr="00F14D6E">
              <w:t>uniquement</w:t>
            </w:r>
            <w:r>
              <w:t xml:space="preserve"> </w:t>
            </w:r>
            <w:r w:rsidRPr="00F14D6E">
              <w:t>à</w:t>
            </w:r>
            <w:r>
              <w:t xml:space="preserve"> </w:t>
            </w:r>
            <w:r w:rsidRPr="00F14D6E">
              <w:t>l’instruction</w:t>
            </w:r>
            <w:r>
              <w:t xml:space="preserve"> </w:t>
            </w:r>
            <w:r w:rsidRPr="00F14D6E">
              <w:t>de</w:t>
            </w:r>
            <w:r>
              <w:t xml:space="preserve"> </w:t>
            </w:r>
            <w:r w:rsidRPr="00F14D6E">
              <w:t>la</w:t>
            </w:r>
            <w:r>
              <w:t xml:space="preserve"> </w:t>
            </w:r>
            <w:r w:rsidRPr="00F14D6E">
              <w:t>demande</w:t>
            </w:r>
            <w:r>
              <w:t xml:space="preserve"> </w:t>
            </w:r>
            <w:r w:rsidRPr="00F14D6E">
              <w:t>d’aide.</w:t>
            </w:r>
          </w:p>
        </w:tc>
      </w:tr>
      <w:tr w:rsidR="00B43636" w14:paraId="139C05EB" w14:textId="77777777" w:rsidTr="00EF4F1F">
        <w:tc>
          <w:tcPr>
            <w:tcW w:w="2008" w:type="dxa"/>
            <w:tcBorders>
              <w:left w:val="single" w:sz="6" w:space="0" w:color="auto"/>
            </w:tcBorders>
            <w:shd w:val="clear" w:color="auto" w:fill="D0CECE" w:themeFill="background2" w:themeFillShade="E6"/>
            <w:vAlign w:val="center"/>
          </w:tcPr>
          <w:p w14:paraId="247CDC39" w14:textId="77777777" w:rsidR="00B43636" w:rsidRPr="000A017A" w:rsidRDefault="00B43636" w:rsidP="00B43636">
            <w:r w:rsidRPr="000A017A">
              <w:t xml:space="preserve">Plafonds </w:t>
            </w:r>
            <w:r>
              <w:t>(facultatif)</w:t>
            </w:r>
          </w:p>
        </w:tc>
        <w:tc>
          <w:tcPr>
            <w:tcW w:w="7048" w:type="dxa"/>
            <w:gridSpan w:val="3"/>
            <w:tcBorders>
              <w:right w:val="single" w:sz="6" w:space="0" w:color="auto"/>
            </w:tcBorders>
            <w:vAlign w:val="center"/>
          </w:tcPr>
          <w:p w14:paraId="65193891" w14:textId="773F86E1" w:rsidR="00B43636" w:rsidRPr="00F14D6E" w:rsidRDefault="00B43636" w:rsidP="00B43636">
            <w:pPr>
              <w:rPr>
                <w:i/>
              </w:rPr>
            </w:pPr>
            <w:r w:rsidRPr="006A16D6">
              <w:rPr>
                <w:i/>
                <w:highlight w:val="yellow"/>
              </w:rPr>
              <w:t>à venir</w:t>
            </w:r>
          </w:p>
        </w:tc>
      </w:tr>
      <w:tr w:rsidR="00B43636" w14:paraId="5346D57F" w14:textId="77777777" w:rsidTr="00EF4F1F">
        <w:tc>
          <w:tcPr>
            <w:tcW w:w="2008" w:type="dxa"/>
            <w:tcBorders>
              <w:left w:val="single" w:sz="6" w:space="0" w:color="auto"/>
            </w:tcBorders>
            <w:shd w:val="clear" w:color="auto" w:fill="D0CECE" w:themeFill="background2" w:themeFillShade="E6"/>
            <w:vAlign w:val="center"/>
          </w:tcPr>
          <w:p w14:paraId="5846B48D" w14:textId="77777777" w:rsidR="00B43636" w:rsidRPr="00562F3C" w:rsidRDefault="00B43636" w:rsidP="00B43636">
            <w:r w:rsidRPr="00562F3C">
              <w:t xml:space="preserve">Recours à des OCS </w:t>
            </w:r>
          </w:p>
        </w:tc>
        <w:tc>
          <w:tcPr>
            <w:tcW w:w="7048" w:type="dxa"/>
            <w:gridSpan w:val="3"/>
            <w:tcBorders>
              <w:right w:val="single" w:sz="6" w:space="0" w:color="auto"/>
            </w:tcBorders>
            <w:vAlign w:val="center"/>
          </w:tcPr>
          <w:p w14:paraId="2B89747E" w14:textId="012225AD" w:rsidR="00B43636" w:rsidRDefault="00B43636" w:rsidP="00B43636">
            <w:r w:rsidRPr="006A16D6">
              <w:t>Voir règlementation en cours pour les programmes FEDER et FEADER.</w:t>
            </w:r>
          </w:p>
        </w:tc>
      </w:tr>
      <w:tr w:rsidR="00B43636" w14:paraId="6BFDC7AA" w14:textId="77777777" w:rsidTr="00EF4F1F">
        <w:tc>
          <w:tcPr>
            <w:tcW w:w="2008" w:type="dxa"/>
            <w:tcBorders>
              <w:left w:val="single" w:sz="6" w:space="0" w:color="auto"/>
              <w:right w:val="single" w:sz="6" w:space="0" w:color="auto"/>
            </w:tcBorders>
            <w:shd w:val="clear" w:color="auto" w:fill="D0CECE" w:themeFill="background2" w:themeFillShade="E6"/>
            <w:vAlign w:val="center"/>
          </w:tcPr>
          <w:p w14:paraId="2DF8FCFC" w14:textId="77777777" w:rsidR="00B43636" w:rsidRPr="00562F3C" w:rsidRDefault="00B43636" w:rsidP="00B43636">
            <w:r w:rsidRPr="00562F3C">
              <w:t xml:space="preserve">Eligibilité géographique </w:t>
            </w:r>
          </w:p>
        </w:tc>
        <w:tc>
          <w:tcPr>
            <w:tcW w:w="7048" w:type="dxa"/>
            <w:gridSpan w:val="3"/>
            <w:tcBorders>
              <w:left w:val="single" w:sz="6" w:space="0" w:color="auto"/>
              <w:right w:val="single" w:sz="6" w:space="0" w:color="auto"/>
            </w:tcBorders>
            <w:vAlign w:val="center"/>
          </w:tcPr>
          <w:p w14:paraId="440E19BA" w14:textId="16B0FA9D" w:rsidR="00B43636" w:rsidRDefault="00B43636" w:rsidP="00B43636">
            <w:r w:rsidRPr="006A16D6">
              <w:t>Le projet doit être localisé sur le territoire du GAL et conforme à la stratégie locale</w:t>
            </w:r>
            <w:r>
              <w:t xml:space="preserve"> de développement sélectionnée.</w:t>
            </w:r>
          </w:p>
        </w:tc>
      </w:tr>
    </w:tbl>
    <w:p w14:paraId="7CE55DA2" w14:textId="4C41BDA7" w:rsidR="00EF4F1F" w:rsidRDefault="00EF4F1F" w:rsidP="00B53606">
      <w:pPr>
        <w:rPr>
          <w:rFonts w:ascii="Arial" w:hAnsi="Arial" w:cs="Arial"/>
          <w:b/>
        </w:rPr>
      </w:pPr>
    </w:p>
    <w:p w14:paraId="111580E5" w14:textId="00FE80C6" w:rsidR="00025118" w:rsidRDefault="00025118" w:rsidP="00B53606">
      <w:pPr>
        <w:rPr>
          <w:rFonts w:ascii="Arial" w:hAnsi="Arial" w:cs="Arial"/>
          <w:b/>
        </w:rPr>
      </w:pPr>
    </w:p>
    <w:p w14:paraId="3E9EEC85" w14:textId="71E473D2" w:rsidR="00025118" w:rsidRDefault="00025118" w:rsidP="00B53606">
      <w:pPr>
        <w:rPr>
          <w:rFonts w:ascii="Arial" w:hAnsi="Arial" w:cs="Arial"/>
          <w:b/>
        </w:rPr>
      </w:pPr>
    </w:p>
    <w:p w14:paraId="643C2BDC" w14:textId="736B7867" w:rsidR="00025118" w:rsidRDefault="00025118" w:rsidP="00B53606">
      <w:pPr>
        <w:rPr>
          <w:rFonts w:ascii="Arial" w:hAnsi="Arial" w:cs="Arial"/>
          <w:b/>
        </w:rPr>
      </w:pPr>
    </w:p>
    <w:p w14:paraId="7CF6ED51" w14:textId="27FB3DD4" w:rsidR="00025118" w:rsidRDefault="00025118" w:rsidP="00B53606">
      <w:pPr>
        <w:rPr>
          <w:rFonts w:ascii="Arial" w:hAnsi="Arial" w:cs="Arial"/>
          <w:b/>
        </w:rPr>
      </w:pPr>
    </w:p>
    <w:p w14:paraId="6C7FBC2A" w14:textId="7B628267" w:rsidR="00025118" w:rsidRDefault="00025118" w:rsidP="00B53606">
      <w:pPr>
        <w:rPr>
          <w:rFonts w:ascii="Arial" w:hAnsi="Arial" w:cs="Arial"/>
          <w:b/>
        </w:rPr>
      </w:pPr>
    </w:p>
    <w:p w14:paraId="0D31A008" w14:textId="43D51B10" w:rsidR="00025118" w:rsidRDefault="00025118" w:rsidP="00B53606">
      <w:pPr>
        <w:rPr>
          <w:rFonts w:ascii="Arial" w:hAnsi="Arial" w:cs="Arial"/>
          <w:b/>
        </w:rPr>
      </w:pPr>
    </w:p>
    <w:p w14:paraId="48A79A63" w14:textId="1524FE6A" w:rsidR="00025118" w:rsidRDefault="00025118" w:rsidP="00B53606">
      <w:pPr>
        <w:rPr>
          <w:rFonts w:ascii="Arial" w:hAnsi="Arial" w:cs="Arial"/>
          <w:b/>
        </w:rPr>
      </w:pPr>
    </w:p>
    <w:p w14:paraId="2B0D6C02" w14:textId="77777777" w:rsidR="00701F37" w:rsidRDefault="00701F37" w:rsidP="00B53606">
      <w:pPr>
        <w:rPr>
          <w:rFonts w:ascii="Arial" w:hAnsi="Arial" w:cs="Arial"/>
          <w:b/>
        </w:rPr>
      </w:pPr>
    </w:p>
    <w:tbl>
      <w:tblPr>
        <w:tblStyle w:val="Grilledutableau"/>
        <w:tblW w:w="0" w:type="auto"/>
        <w:tblCellMar>
          <w:top w:w="57" w:type="dxa"/>
          <w:bottom w:w="57" w:type="dxa"/>
        </w:tblCellMar>
        <w:tblLook w:val="04A0" w:firstRow="1" w:lastRow="0" w:firstColumn="1" w:lastColumn="0" w:noHBand="0" w:noVBand="1"/>
      </w:tblPr>
      <w:tblGrid>
        <w:gridCol w:w="2008"/>
        <w:gridCol w:w="1432"/>
        <w:gridCol w:w="2034"/>
        <w:gridCol w:w="3582"/>
      </w:tblGrid>
      <w:tr w:rsidR="00521EC6" w14:paraId="5A48665C" w14:textId="77777777" w:rsidTr="006556CB">
        <w:trPr>
          <w:trHeight w:val="751"/>
        </w:trPr>
        <w:tc>
          <w:tcPr>
            <w:tcW w:w="9056" w:type="dxa"/>
            <w:gridSpan w:val="4"/>
            <w:tcBorders>
              <w:top w:val="single" w:sz="4" w:space="0" w:color="auto"/>
              <w:left w:val="single" w:sz="6" w:space="0" w:color="auto"/>
              <w:right w:val="single" w:sz="6" w:space="0" w:color="auto"/>
            </w:tcBorders>
            <w:vAlign w:val="center"/>
          </w:tcPr>
          <w:p w14:paraId="2AD57724" w14:textId="2C8A5396" w:rsidR="00521EC6" w:rsidRPr="00BD2EAA" w:rsidRDefault="00DB11CD" w:rsidP="00521EC6">
            <w:pPr>
              <w:tabs>
                <w:tab w:val="left" w:pos="1903"/>
              </w:tabs>
              <w:jc w:val="center"/>
              <w:rPr>
                <w:b/>
              </w:rPr>
            </w:pPr>
            <w:r>
              <w:rPr>
                <w:b/>
              </w:rPr>
              <w:lastRenderedPageBreak/>
              <w:t>Fiche-action n° 9</w:t>
            </w:r>
            <w:r w:rsidR="00521EC6" w:rsidRPr="00BD2EAA">
              <w:rPr>
                <w:b/>
              </w:rPr>
              <w:t xml:space="preserve"> – </w:t>
            </w:r>
            <w:r w:rsidR="00521EC6">
              <w:rPr>
                <w:b/>
              </w:rPr>
              <w:t>Ingénierie territoriale</w:t>
            </w:r>
          </w:p>
        </w:tc>
      </w:tr>
      <w:tr w:rsidR="00521EC6" w14:paraId="4BC0D9E0" w14:textId="77777777" w:rsidTr="001231FB">
        <w:tc>
          <w:tcPr>
            <w:tcW w:w="3440" w:type="dxa"/>
            <w:gridSpan w:val="2"/>
            <w:tcBorders>
              <w:left w:val="single" w:sz="6" w:space="0" w:color="auto"/>
            </w:tcBorders>
            <w:shd w:val="clear" w:color="auto" w:fill="D0CECE" w:themeFill="background2" w:themeFillShade="E6"/>
            <w:vAlign w:val="center"/>
          </w:tcPr>
          <w:p w14:paraId="7771D13E" w14:textId="77777777" w:rsidR="00521EC6" w:rsidRPr="000A017A" w:rsidRDefault="00521EC6" w:rsidP="006556CB">
            <w:pPr>
              <w:jc w:val="both"/>
            </w:pPr>
            <w:r w:rsidRPr="000A017A">
              <w:t>Fonds mobilisé et montant</w:t>
            </w:r>
          </w:p>
          <w:p w14:paraId="647530FB" w14:textId="77777777" w:rsidR="00521EC6" w:rsidRPr="000A017A" w:rsidRDefault="00521EC6" w:rsidP="006556CB">
            <w:pPr>
              <w:jc w:val="both"/>
            </w:pPr>
            <w:r w:rsidRPr="000A017A">
              <w:t>(FEDER OS5, LEADER, FEAMPA)</w:t>
            </w:r>
          </w:p>
        </w:tc>
        <w:tc>
          <w:tcPr>
            <w:tcW w:w="2034" w:type="dxa"/>
            <w:shd w:val="clear" w:color="auto" w:fill="ED7D31" w:themeFill="accent2"/>
            <w:vAlign w:val="center"/>
          </w:tcPr>
          <w:p w14:paraId="7EE4F7F4" w14:textId="77777777" w:rsidR="00521EC6" w:rsidRDefault="00521EC6" w:rsidP="006556CB">
            <w:r>
              <w:t xml:space="preserve">FEDER-OS5.2 </w:t>
            </w:r>
          </w:p>
        </w:tc>
        <w:tc>
          <w:tcPr>
            <w:tcW w:w="3582" w:type="dxa"/>
            <w:tcBorders>
              <w:right w:val="single" w:sz="6" w:space="0" w:color="auto"/>
            </w:tcBorders>
            <w:vAlign w:val="center"/>
          </w:tcPr>
          <w:p w14:paraId="310945A0" w14:textId="09C78339" w:rsidR="00521EC6" w:rsidRDefault="00521EC6" w:rsidP="006556CB">
            <w:r>
              <w:t>350 000, 00 €</w:t>
            </w:r>
          </w:p>
        </w:tc>
      </w:tr>
      <w:tr w:rsidR="00521EC6" w14:paraId="5939F791" w14:textId="77777777" w:rsidTr="006556CB">
        <w:tc>
          <w:tcPr>
            <w:tcW w:w="9056" w:type="dxa"/>
            <w:gridSpan w:val="4"/>
            <w:tcBorders>
              <w:left w:val="single" w:sz="6" w:space="0" w:color="auto"/>
              <w:right w:val="single" w:sz="6" w:space="0" w:color="auto"/>
            </w:tcBorders>
            <w:shd w:val="clear" w:color="auto" w:fill="D0CECE" w:themeFill="background2" w:themeFillShade="E6"/>
            <w:vAlign w:val="center"/>
          </w:tcPr>
          <w:p w14:paraId="02502F79" w14:textId="77777777" w:rsidR="00521EC6" w:rsidRPr="00613E96" w:rsidRDefault="00521EC6" w:rsidP="006556CB">
            <w:r w:rsidRPr="000A017A">
              <w:t>Descriptif synthétique du contenu</w:t>
            </w:r>
            <w:r>
              <w:t xml:space="preserve"> et objectifs prioritaires en lien avec la stratégie</w:t>
            </w:r>
          </w:p>
        </w:tc>
      </w:tr>
      <w:tr w:rsidR="00521EC6" w14:paraId="2A777FBA" w14:textId="77777777" w:rsidTr="006556CB">
        <w:tc>
          <w:tcPr>
            <w:tcW w:w="9056" w:type="dxa"/>
            <w:gridSpan w:val="4"/>
            <w:tcBorders>
              <w:left w:val="single" w:sz="6" w:space="0" w:color="auto"/>
              <w:right w:val="single" w:sz="6" w:space="0" w:color="auto"/>
            </w:tcBorders>
            <w:vAlign w:val="center"/>
          </w:tcPr>
          <w:p w14:paraId="1FDB61E0" w14:textId="77777777" w:rsidR="00521EC6" w:rsidRPr="00CC74D8" w:rsidRDefault="00521EC6" w:rsidP="006556CB">
            <w:pPr>
              <w:rPr>
                <w:u w:val="single"/>
              </w:rPr>
            </w:pPr>
            <w:r w:rsidRPr="00CC74D8">
              <w:rPr>
                <w:u w:val="single"/>
              </w:rPr>
              <w:t xml:space="preserve">Contexte au regard de la stratégie : </w:t>
            </w:r>
          </w:p>
          <w:p w14:paraId="4297C239" w14:textId="33E6921A" w:rsidR="00B24D86" w:rsidRDefault="00B24D86" w:rsidP="00B24D86">
            <w:pPr>
              <w:jc w:val="both"/>
            </w:pPr>
            <w:r>
              <w:t>L’ingénierie territoriale vise à renforcer l’attractivité de la Vallée de la Dordogne Corrézienne et sa capacité à faire émerger des projets de développement opérationnels répondant aux priorités du territoire. En effet, le renforcement de l’ingénierie doit permettre de compléter les moyens existants et de générer un effet levier et d’entraînement grâce à une animation territoriale des objectifs prioritaires de la stratégie. Aussi, l’accompagnement de l’ingénierie aura pour but de contribuer au renforcement de la mise en réseau des acteurs locaux, que ce soit autour d’une thématique (en lien avec un ou plusieurs objectifs prioritaires de la stratégie de développement local), d’une approche territoriale ou interterritoriale visant à faire converger les intérêts de différents groupes, vers des projets collectifs et partagés, et en développant des projets dans une approche la plus intégrée possible. Cette ingénierie s’articulera avec les ingénieries déjà existantes sur le territoire pour compléter et renforcer le maillage territorial en compétences et en expertise. Elle devra apporter une réelle plus-value au territoire en permettant l’émergence de projets innovants et multisectoriels, voire atypiques. L’ingénierie territoriale soutenue devra s’inscrire dans la stratégie de développement local et répondre à un ou plusieurs objectifs prioritaires, dans les thématiques suivantes :</w:t>
            </w:r>
          </w:p>
          <w:p w14:paraId="5302D601" w14:textId="225E55E1" w:rsidR="00B24D86" w:rsidRDefault="00B24D86" w:rsidP="00B24D86">
            <w:pPr>
              <w:pStyle w:val="Paragraphedeliste"/>
              <w:numPr>
                <w:ilvl w:val="0"/>
                <w:numId w:val="38"/>
              </w:numPr>
              <w:jc w:val="both"/>
            </w:pPr>
            <w:r>
              <w:t>Le développement de l’économie locale et de l’employabilité ;</w:t>
            </w:r>
          </w:p>
          <w:p w14:paraId="2ED8C147" w14:textId="3A355C82" w:rsidR="00B24D86" w:rsidRDefault="00B24D86" w:rsidP="00B24D86">
            <w:pPr>
              <w:pStyle w:val="Paragraphedeliste"/>
              <w:numPr>
                <w:ilvl w:val="0"/>
                <w:numId w:val="38"/>
              </w:numPr>
              <w:jc w:val="both"/>
            </w:pPr>
            <w:r>
              <w:t>La préservation de la qualité environnementale et la transition vers une alimentation locale et durable ;</w:t>
            </w:r>
          </w:p>
          <w:p w14:paraId="4C7B7D42" w14:textId="529B56EA" w:rsidR="00B24D86" w:rsidRDefault="00B24D86" w:rsidP="00B24D86">
            <w:pPr>
              <w:pStyle w:val="Paragraphedeliste"/>
              <w:numPr>
                <w:ilvl w:val="0"/>
                <w:numId w:val="38"/>
              </w:numPr>
              <w:jc w:val="both"/>
            </w:pPr>
            <w:r>
              <w:t>La valorisation des ressources patrimoniales et le renforcement de l’attractivité touristique ;</w:t>
            </w:r>
          </w:p>
          <w:p w14:paraId="38813D38" w14:textId="1728A95E" w:rsidR="00B24D86" w:rsidRDefault="00B24D86" w:rsidP="00B24D86">
            <w:pPr>
              <w:pStyle w:val="Paragraphedeliste"/>
              <w:numPr>
                <w:ilvl w:val="0"/>
                <w:numId w:val="38"/>
              </w:numPr>
              <w:jc w:val="both"/>
            </w:pPr>
            <w:r>
              <w:t>La facilitation des dynamiques et pratiques culturelles en faveur du lien social et de la qualité de vie.</w:t>
            </w:r>
          </w:p>
          <w:p w14:paraId="370C3F06" w14:textId="180554F7" w:rsidR="00521EC6" w:rsidRDefault="00B24D86" w:rsidP="00B24D86">
            <w:pPr>
              <w:jc w:val="both"/>
            </w:pPr>
            <w:r>
              <w:t>L’accompagnement de l’ingénierie territoriale pourra se faire de manière pluriannuelle. Toutefois, afin de s’assurer de l’adéquation avec les besoins et enjeux du territoire, les objectifs de l’ingénierie soutenue, formalisés dans le cadre d’une feuille de route, seront revus chaque année. Ces objectifs se déclineront en un plan d’actions annuel.</w:t>
            </w:r>
          </w:p>
          <w:p w14:paraId="1F995908" w14:textId="77777777" w:rsidR="00B24D86" w:rsidRDefault="00B24D86" w:rsidP="00B24D86">
            <w:pPr>
              <w:jc w:val="both"/>
              <w:rPr>
                <w:u w:val="single"/>
              </w:rPr>
            </w:pPr>
          </w:p>
          <w:p w14:paraId="6BDAA74A" w14:textId="77777777" w:rsidR="00521EC6" w:rsidRDefault="00521EC6" w:rsidP="006556CB">
            <w:pPr>
              <w:jc w:val="both"/>
            </w:pPr>
            <w:r w:rsidRPr="00CC74D8">
              <w:rPr>
                <w:u w:val="single"/>
              </w:rPr>
              <w:t>Objectifs opérationnels :</w:t>
            </w:r>
          </w:p>
          <w:p w14:paraId="1BC34722" w14:textId="1B6BCEB0" w:rsidR="00B24D86" w:rsidRDefault="00B24D86" w:rsidP="00B24D86">
            <w:pPr>
              <w:pStyle w:val="Paragraphedeliste"/>
              <w:numPr>
                <w:ilvl w:val="0"/>
                <w:numId w:val="9"/>
              </w:numPr>
              <w:jc w:val="both"/>
            </w:pPr>
            <w:r>
              <w:t>Renforcer l’ingénierie territoriale existante au travers de chargés de mission thématique apportant leurs compétences et leur expertise ;</w:t>
            </w:r>
          </w:p>
          <w:p w14:paraId="2D8CA01F" w14:textId="0D4B7F56" w:rsidR="00B24D86" w:rsidRDefault="00B24D86" w:rsidP="00B24D86">
            <w:pPr>
              <w:pStyle w:val="Paragraphedeliste"/>
              <w:numPr>
                <w:ilvl w:val="0"/>
                <w:numId w:val="9"/>
              </w:numPr>
              <w:jc w:val="both"/>
            </w:pPr>
            <w:r>
              <w:t>Favoriser une animation territorialisée des thématiques de la stratégie de développement local ;</w:t>
            </w:r>
          </w:p>
          <w:p w14:paraId="06E784A8" w14:textId="1F9D93B5" w:rsidR="00B24D86" w:rsidRDefault="00B24D86" w:rsidP="00B24D86">
            <w:pPr>
              <w:pStyle w:val="Paragraphedeliste"/>
              <w:numPr>
                <w:ilvl w:val="0"/>
                <w:numId w:val="9"/>
              </w:numPr>
              <w:jc w:val="both"/>
            </w:pPr>
            <w:r>
              <w:t>Faciliter l’émergence de projets générateurs d’attractivité et d’emplois et contribuant à accélérer les transitions environnementale, énergétique, écologique, sociétale ;</w:t>
            </w:r>
          </w:p>
          <w:p w14:paraId="7751DFCA" w14:textId="77777777" w:rsidR="00B24D86" w:rsidRDefault="00B24D86" w:rsidP="00B24D86">
            <w:pPr>
              <w:numPr>
                <w:ilvl w:val="0"/>
                <w:numId w:val="9"/>
              </w:numPr>
              <w:jc w:val="both"/>
            </w:pPr>
            <w:r>
              <w:t>Accélérer l’amorçage et la réalisation de projets en faisant effet levier</w:t>
            </w:r>
          </w:p>
          <w:p w14:paraId="67F614F5" w14:textId="77777777" w:rsidR="00B24D86" w:rsidRDefault="00B24D86" w:rsidP="00B24D86">
            <w:pPr>
              <w:ind w:left="720"/>
              <w:jc w:val="both"/>
            </w:pPr>
          </w:p>
          <w:p w14:paraId="6B9B4D25" w14:textId="1B034837" w:rsidR="00521EC6" w:rsidRDefault="00521EC6" w:rsidP="00B24D86">
            <w:pPr>
              <w:jc w:val="both"/>
            </w:pPr>
            <w:r w:rsidRPr="00CC74D8">
              <w:rPr>
                <w:u w:val="single"/>
              </w:rPr>
              <w:t>Effets attendus :</w:t>
            </w:r>
            <w:r w:rsidRPr="00613E96">
              <w:t xml:space="preserve"> </w:t>
            </w:r>
          </w:p>
          <w:p w14:paraId="2B2CEE75" w14:textId="77777777" w:rsidR="00B24D86" w:rsidRDefault="00B24D86" w:rsidP="00B24D86">
            <w:pPr>
              <w:pStyle w:val="Paragraphedeliste"/>
              <w:numPr>
                <w:ilvl w:val="0"/>
                <w:numId w:val="9"/>
              </w:numPr>
              <w:jc w:val="both"/>
            </w:pPr>
            <w:r>
              <w:t>Renforcement du maillage en ingénierie territoriale ;</w:t>
            </w:r>
          </w:p>
          <w:p w14:paraId="75B48C4E" w14:textId="736E2BE9" w:rsidR="00521EC6" w:rsidRDefault="00B24D86" w:rsidP="00B24D86">
            <w:pPr>
              <w:pStyle w:val="Paragraphedeliste"/>
              <w:numPr>
                <w:ilvl w:val="0"/>
                <w:numId w:val="9"/>
              </w:numPr>
              <w:jc w:val="both"/>
            </w:pPr>
            <w:r>
              <w:t>Effet levier et d’entraînement facilitant l’émergence de solutions innovantes.</w:t>
            </w:r>
          </w:p>
        </w:tc>
      </w:tr>
      <w:tr w:rsidR="00521EC6" w14:paraId="54610BEC" w14:textId="77777777" w:rsidTr="006556CB">
        <w:tc>
          <w:tcPr>
            <w:tcW w:w="9056" w:type="dxa"/>
            <w:gridSpan w:val="4"/>
            <w:tcBorders>
              <w:left w:val="single" w:sz="6" w:space="0" w:color="auto"/>
              <w:right w:val="single" w:sz="6" w:space="0" w:color="auto"/>
            </w:tcBorders>
            <w:shd w:val="clear" w:color="auto" w:fill="D0CECE" w:themeFill="background2" w:themeFillShade="E6"/>
            <w:vAlign w:val="center"/>
          </w:tcPr>
          <w:p w14:paraId="456BD1EB" w14:textId="77777777" w:rsidR="00521EC6" w:rsidRPr="00613E96" w:rsidRDefault="00521EC6" w:rsidP="006556CB">
            <w:r w:rsidRPr="000A017A">
              <w:t>Types d’actions soutenues</w:t>
            </w:r>
          </w:p>
        </w:tc>
      </w:tr>
      <w:tr w:rsidR="00521EC6" w14:paraId="38858750" w14:textId="77777777" w:rsidTr="00701F37">
        <w:trPr>
          <w:trHeight w:val="1313"/>
        </w:trPr>
        <w:tc>
          <w:tcPr>
            <w:tcW w:w="9056" w:type="dxa"/>
            <w:gridSpan w:val="4"/>
            <w:tcBorders>
              <w:left w:val="single" w:sz="6" w:space="0" w:color="auto"/>
              <w:right w:val="single" w:sz="6" w:space="0" w:color="auto"/>
            </w:tcBorders>
            <w:vAlign w:val="center"/>
          </w:tcPr>
          <w:p w14:paraId="2CBBB7C3" w14:textId="661A017B" w:rsidR="000F1EAC" w:rsidRDefault="00B24D86" w:rsidP="00B24D86">
            <w:r>
              <w:lastRenderedPageBreak/>
              <w:t>I</w:t>
            </w:r>
            <w:r w:rsidRPr="00B24D86">
              <w:t>ngénierie de projet thématique, permettant notamment de mutual</w:t>
            </w:r>
            <w:r>
              <w:t xml:space="preserve">iser et assurer un maillage des </w:t>
            </w:r>
            <w:r w:rsidR="000F1EAC">
              <w:t xml:space="preserve">expertises </w:t>
            </w:r>
            <w:r w:rsidRPr="00B24D86">
              <w:t>territoriales, d’amorçage de projets et de mise en résea</w:t>
            </w:r>
            <w:r>
              <w:t xml:space="preserve">u, en lien avec un ou plusieurs </w:t>
            </w:r>
            <w:r w:rsidR="000F1EAC">
              <w:t xml:space="preserve">objectifs prioritaires de la </w:t>
            </w:r>
            <w:r w:rsidRPr="00B24D86">
              <w:t>stratégie, ainsi que les actions de commu</w:t>
            </w:r>
            <w:r>
              <w:t xml:space="preserve">nication et de valorisation des </w:t>
            </w:r>
            <w:r w:rsidRPr="00B24D86">
              <w:t>ingénieries soutenues.</w:t>
            </w:r>
          </w:p>
        </w:tc>
      </w:tr>
      <w:tr w:rsidR="001231FB" w14:paraId="197D711D" w14:textId="77777777" w:rsidTr="006556CB">
        <w:tc>
          <w:tcPr>
            <w:tcW w:w="2008" w:type="dxa"/>
            <w:tcBorders>
              <w:left w:val="single" w:sz="6" w:space="0" w:color="auto"/>
            </w:tcBorders>
            <w:shd w:val="clear" w:color="auto" w:fill="D0CECE" w:themeFill="background2" w:themeFillShade="E6"/>
            <w:vAlign w:val="center"/>
          </w:tcPr>
          <w:p w14:paraId="75A4C8DF" w14:textId="77777777" w:rsidR="001231FB" w:rsidRPr="000A017A" w:rsidRDefault="001231FB" w:rsidP="001231FB">
            <w:r w:rsidRPr="000A017A">
              <w:t xml:space="preserve">Bénéficiaires éligibles </w:t>
            </w:r>
          </w:p>
        </w:tc>
        <w:tc>
          <w:tcPr>
            <w:tcW w:w="7048" w:type="dxa"/>
            <w:gridSpan w:val="3"/>
            <w:tcBorders>
              <w:right w:val="single" w:sz="6" w:space="0" w:color="auto"/>
            </w:tcBorders>
            <w:vAlign w:val="center"/>
          </w:tcPr>
          <w:p w14:paraId="355BB00B" w14:textId="1588C3F6" w:rsidR="001231FB" w:rsidRPr="001F3F16" w:rsidRDefault="001F3F16" w:rsidP="001231FB">
            <w:pPr>
              <w:rPr>
                <w:highlight w:val="yellow"/>
              </w:rPr>
            </w:pPr>
            <w:r w:rsidRPr="001F3F16">
              <w:rPr>
                <w:highlight w:val="yellow"/>
              </w:rPr>
              <w:t>Etablissements publics de coopération intercommunales, autre établissements publics, syndicats, associations loi 1901</w:t>
            </w:r>
          </w:p>
        </w:tc>
      </w:tr>
      <w:tr w:rsidR="001231FB" w14:paraId="4272EE60" w14:textId="77777777" w:rsidTr="006556CB">
        <w:tc>
          <w:tcPr>
            <w:tcW w:w="2008" w:type="dxa"/>
            <w:tcBorders>
              <w:left w:val="single" w:sz="6" w:space="0" w:color="auto"/>
            </w:tcBorders>
            <w:shd w:val="clear" w:color="auto" w:fill="D0CECE" w:themeFill="background2" w:themeFillShade="E6"/>
            <w:vAlign w:val="center"/>
          </w:tcPr>
          <w:p w14:paraId="7C691436" w14:textId="77777777" w:rsidR="001231FB" w:rsidRPr="000A017A" w:rsidRDefault="001231FB" w:rsidP="001231FB">
            <w:r w:rsidRPr="000A017A">
              <w:t xml:space="preserve">Conditions d’éligibilité </w:t>
            </w:r>
          </w:p>
        </w:tc>
        <w:tc>
          <w:tcPr>
            <w:tcW w:w="7048" w:type="dxa"/>
            <w:gridSpan w:val="3"/>
            <w:tcBorders>
              <w:right w:val="single" w:sz="6" w:space="0" w:color="auto"/>
            </w:tcBorders>
            <w:vAlign w:val="center"/>
          </w:tcPr>
          <w:p w14:paraId="66396209" w14:textId="77777777" w:rsidR="001231FB" w:rsidRPr="00720A8F" w:rsidRDefault="001231FB" w:rsidP="001231FB">
            <w:pPr>
              <w:rPr>
                <w:i/>
                <w:highlight w:val="yellow"/>
              </w:rPr>
            </w:pPr>
          </w:p>
        </w:tc>
      </w:tr>
      <w:tr w:rsidR="001231FB" w14:paraId="4739148F" w14:textId="77777777" w:rsidTr="006556CB">
        <w:tc>
          <w:tcPr>
            <w:tcW w:w="2008" w:type="dxa"/>
            <w:tcBorders>
              <w:left w:val="single" w:sz="6" w:space="0" w:color="auto"/>
            </w:tcBorders>
            <w:shd w:val="clear" w:color="auto" w:fill="D0CECE" w:themeFill="background2" w:themeFillShade="E6"/>
            <w:vAlign w:val="center"/>
          </w:tcPr>
          <w:p w14:paraId="4E2FC36C" w14:textId="77777777" w:rsidR="001231FB" w:rsidRPr="000A017A" w:rsidRDefault="001231FB" w:rsidP="001231FB">
            <w:r w:rsidRPr="000A017A">
              <w:t xml:space="preserve">Coûts éligibles </w:t>
            </w:r>
          </w:p>
        </w:tc>
        <w:tc>
          <w:tcPr>
            <w:tcW w:w="7048" w:type="dxa"/>
            <w:gridSpan w:val="3"/>
            <w:tcBorders>
              <w:right w:val="single" w:sz="6" w:space="0" w:color="auto"/>
            </w:tcBorders>
            <w:vAlign w:val="center"/>
          </w:tcPr>
          <w:p w14:paraId="46A87263" w14:textId="0E5BD6A0" w:rsidR="001231FB" w:rsidRPr="00AA125A" w:rsidRDefault="001231FB" w:rsidP="001231FB">
            <w:pPr>
              <w:rPr>
                <w:sz w:val="20"/>
              </w:rPr>
            </w:pPr>
            <w:r w:rsidRPr="00AA125A">
              <w:t>Hormis les coûts précisés dans la rubrique « inéligibilités », sont éligibles tous les coûts dans le respect de la réglementation européenne, nationale et régionale.</w:t>
            </w:r>
          </w:p>
        </w:tc>
      </w:tr>
      <w:tr w:rsidR="00157E80" w14:paraId="5C5FBE81" w14:textId="77777777" w:rsidTr="006556CB">
        <w:tc>
          <w:tcPr>
            <w:tcW w:w="2008" w:type="dxa"/>
            <w:tcBorders>
              <w:left w:val="single" w:sz="6" w:space="0" w:color="auto"/>
            </w:tcBorders>
            <w:shd w:val="clear" w:color="auto" w:fill="D0CECE" w:themeFill="background2" w:themeFillShade="E6"/>
            <w:vAlign w:val="center"/>
          </w:tcPr>
          <w:p w14:paraId="73D68E8F" w14:textId="77777777" w:rsidR="00157E80" w:rsidRPr="000A017A" w:rsidRDefault="00157E80" w:rsidP="00157E80">
            <w:r w:rsidRPr="000A017A">
              <w:t xml:space="preserve">Inéligibilités </w:t>
            </w:r>
          </w:p>
        </w:tc>
        <w:tc>
          <w:tcPr>
            <w:tcW w:w="7048" w:type="dxa"/>
            <w:gridSpan w:val="3"/>
            <w:tcBorders>
              <w:right w:val="single" w:sz="6" w:space="0" w:color="auto"/>
            </w:tcBorders>
            <w:vAlign w:val="center"/>
          </w:tcPr>
          <w:p w14:paraId="0A6AD96F" w14:textId="77777777" w:rsidR="00157E80" w:rsidRPr="00F14D6E" w:rsidRDefault="00157E80" w:rsidP="00157E80">
            <w:pPr>
              <w:rPr>
                <w:u w:val="single"/>
              </w:rPr>
            </w:pPr>
            <w:r>
              <w:rPr>
                <w:u w:val="single"/>
              </w:rPr>
              <w:t xml:space="preserve">Bénéficiaires non éligibles </w:t>
            </w:r>
            <w:r w:rsidRPr="00F14D6E">
              <w:rPr>
                <w:u w:val="single"/>
              </w:rPr>
              <w:t xml:space="preserve">: </w:t>
            </w:r>
          </w:p>
          <w:p w14:paraId="40242328" w14:textId="77777777" w:rsidR="00157E80" w:rsidRDefault="00157E80" w:rsidP="00157E80">
            <w:r>
              <w:t>- les SCI et les particuliers (personne physique sans SIRET et agissant à titre personnel et privé en dehors de toute activité professionnelle) » ;</w:t>
            </w:r>
          </w:p>
          <w:p w14:paraId="45659956" w14:textId="77777777" w:rsidR="00157E80" w:rsidRDefault="00157E80" w:rsidP="00157E80">
            <w:r>
              <w:t>- les agriculteurs dans le cadre de leur seule activité agricole.</w:t>
            </w:r>
          </w:p>
          <w:p w14:paraId="65B84FFB" w14:textId="77777777" w:rsidR="00157E80" w:rsidRDefault="00157E80" w:rsidP="00157E80">
            <w:pPr>
              <w:rPr>
                <w:u w:val="single"/>
              </w:rPr>
            </w:pPr>
            <w:r>
              <w:rPr>
                <w:u w:val="single"/>
              </w:rPr>
              <w:t>Dépenses non éligibles :</w:t>
            </w:r>
          </w:p>
          <w:p w14:paraId="0927F146" w14:textId="6AE144EB" w:rsidR="00157E80" w:rsidRDefault="00157E80" w:rsidP="00157E80">
            <w:r w:rsidRPr="00157E80">
              <w:t>les dépenses d’auto-construction et les contributions en nature.</w:t>
            </w:r>
          </w:p>
        </w:tc>
      </w:tr>
      <w:tr w:rsidR="00157E80" w14:paraId="631DF750" w14:textId="77777777" w:rsidTr="006556CB">
        <w:tc>
          <w:tcPr>
            <w:tcW w:w="2008" w:type="dxa"/>
            <w:tcBorders>
              <w:left w:val="single" w:sz="6" w:space="0" w:color="auto"/>
            </w:tcBorders>
            <w:shd w:val="clear" w:color="auto" w:fill="D0CECE" w:themeFill="background2" w:themeFillShade="E6"/>
            <w:vAlign w:val="center"/>
          </w:tcPr>
          <w:p w14:paraId="62A3DDE9" w14:textId="77777777" w:rsidR="00157E80" w:rsidRPr="000A017A" w:rsidRDefault="00157E80" w:rsidP="00157E80">
            <w:r w:rsidRPr="000A017A">
              <w:t>Principes</w:t>
            </w:r>
            <w:r>
              <w:t>/Modalités</w:t>
            </w:r>
            <w:r w:rsidRPr="000A017A">
              <w:t xml:space="preserve"> de sélection</w:t>
            </w:r>
          </w:p>
        </w:tc>
        <w:tc>
          <w:tcPr>
            <w:tcW w:w="7048" w:type="dxa"/>
            <w:gridSpan w:val="3"/>
            <w:tcBorders>
              <w:right w:val="single" w:sz="6" w:space="0" w:color="auto"/>
            </w:tcBorders>
            <w:vAlign w:val="center"/>
          </w:tcPr>
          <w:p w14:paraId="4385125B" w14:textId="16ED6C9B" w:rsidR="00157E80" w:rsidRDefault="00157E80" w:rsidP="00157E80">
            <w:r w:rsidRPr="001231FB">
              <w:t>Les modalités et principes de sélection seront définis par la GAL selon les conditions prévues dans son règlement intérieur.</w:t>
            </w:r>
          </w:p>
        </w:tc>
      </w:tr>
      <w:tr w:rsidR="00157E80" w14:paraId="1BFE7495" w14:textId="77777777" w:rsidTr="006556CB">
        <w:tc>
          <w:tcPr>
            <w:tcW w:w="2008" w:type="dxa"/>
            <w:tcBorders>
              <w:left w:val="single" w:sz="6" w:space="0" w:color="auto"/>
            </w:tcBorders>
            <w:shd w:val="clear" w:color="auto" w:fill="D0CECE" w:themeFill="background2" w:themeFillShade="E6"/>
            <w:vAlign w:val="center"/>
          </w:tcPr>
          <w:p w14:paraId="1DAF7DB9" w14:textId="77777777" w:rsidR="00157E80" w:rsidRPr="000A017A" w:rsidRDefault="00157E80" w:rsidP="00157E80">
            <w:r>
              <w:t xml:space="preserve">Taux </w:t>
            </w:r>
            <w:r w:rsidRPr="000A017A">
              <w:t xml:space="preserve">max. d’aide publique </w:t>
            </w:r>
          </w:p>
        </w:tc>
        <w:tc>
          <w:tcPr>
            <w:tcW w:w="7048" w:type="dxa"/>
            <w:gridSpan w:val="3"/>
            <w:tcBorders>
              <w:right w:val="single" w:sz="6" w:space="0" w:color="auto"/>
            </w:tcBorders>
            <w:vAlign w:val="center"/>
          </w:tcPr>
          <w:p w14:paraId="7076E364" w14:textId="74D381ED" w:rsidR="00157E80" w:rsidRDefault="00157E80" w:rsidP="00157E80">
            <w:r w:rsidRPr="00416B49">
              <w:t>100 % dans la limite des règles nationales et européennes.</w:t>
            </w:r>
          </w:p>
        </w:tc>
      </w:tr>
      <w:tr w:rsidR="00157E80" w14:paraId="61F289FC" w14:textId="77777777" w:rsidTr="006556CB">
        <w:tc>
          <w:tcPr>
            <w:tcW w:w="2008" w:type="dxa"/>
            <w:tcBorders>
              <w:left w:val="single" w:sz="6" w:space="0" w:color="auto"/>
            </w:tcBorders>
            <w:shd w:val="clear" w:color="auto" w:fill="D0CECE" w:themeFill="background2" w:themeFillShade="E6"/>
            <w:vAlign w:val="center"/>
          </w:tcPr>
          <w:p w14:paraId="0BCB3859" w14:textId="77777777" w:rsidR="00157E80" w:rsidRPr="00680E77" w:rsidRDefault="00157E80" w:rsidP="00157E80">
            <w:r w:rsidRPr="00680E77">
              <w:t>Taux de cofinancement</w:t>
            </w:r>
          </w:p>
        </w:tc>
        <w:tc>
          <w:tcPr>
            <w:tcW w:w="7048" w:type="dxa"/>
            <w:gridSpan w:val="3"/>
            <w:tcBorders>
              <w:right w:val="single" w:sz="6" w:space="0" w:color="auto"/>
            </w:tcBorders>
            <w:vAlign w:val="center"/>
          </w:tcPr>
          <w:p w14:paraId="15844359" w14:textId="77777777" w:rsidR="00157E80" w:rsidRDefault="00157E80" w:rsidP="00157E80">
            <w:r>
              <w:t>FEDER : jusqu’à 100 %.</w:t>
            </w:r>
          </w:p>
          <w:p w14:paraId="0E3D5500" w14:textId="0E18739E" w:rsidR="00157E80" w:rsidRDefault="00157E80" w:rsidP="00157E80">
            <w:r>
              <w:t>Dans la limite des dispositions règlementaires européennes et nationales.</w:t>
            </w:r>
          </w:p>
        </w:tc>
      </w:tr>
      <w:tr w:rsidR="00157E80" w14:paraId="612F9289" w14:textId="77777777" w:rsidTr="006556CB">
        <w:tc>
          <w:tcPr>
            <w:tcW w:w="2008" w:type="dxa"/>
            <w:tcBorders>
              <w:left w:val="single" w:sz="6" w:space="0" w:color="auto"/>
            </w:tcBorders>
            <w:shd w:val="clear" w:color="auto" w:fill="D0CECE" w:themeFill="background2" w:themeFillShade="E6"/>
            <w:vAlign w:val="center"/>
          </w:tcPr>
          <w:p w14:paraId="4D66D4A4" w14:textId="77777777" w:rsidR="00157E80" w:rsidRPr="000A017A" w:rsidRDefault="00157E80" w:rsidP="00157E80">
            <w:pPr>
              <w:rPr>
                <w:strike/>
              </w:rPr>
            </w:pPr>
            <w:r w:rsidRPr="000A017A">
              <w:t xml:space="preserve">Planchers </w:t>
            </w:r>
          </w:p>
        </w:tc>
        <w:tc>
          <w:tcPr>
            <w:tcW w:w="7048" w:type="dxa"/>
            <w:gridSpan w:val="3"/>
            <w:tcBorders>
              <w:right w:val="single" w:sz="6" w:space="0" w:color="auto"/>
            </w:tcBorders>
            <w:vAlign w:val="center"/>
          </w:tcPr>
          <w:p w14:paraId="7CF86B0B" w14:textId="5A41CA4F" w:rsidR="00157E80" w:rsidRDefault="00157E80" w:rsidP="00157E80">
            <w:r w:rsidRPr="00F14D6E">
              <w:t>Double</w:t>
            </w:r>
            <w:r>
              <w:t xml:space="preserve"> </w:t>
            </w:r>
            <w:r w:rsidRPr="00F14D6E">
              <w:t>plancher</w:t>
            </w:r>
            <w:r>
              <w:t xml:space="preserve"> </w:t>
            </w:r>
            <w:r w:rsidRPr="00F14D6E">
              <w:t>de</w:t>
            </w:r>
            <w:r>
              <w:t xml:space="preserve"> </w:t>
            </w:r>
            <w:r w:rsidRPr="00F14D6E">
              <w:t>25</w:t>
            </w:r>
            <w:r>
              <w:t> </w:t>
            </w:r>
            <w:r w:rsidRPr="00F14D6E">
              <w:t>000</w:t>
            </w:r>
            <w:r>
              <w:t xml:space="preserve"> </w:t>
            </w:r>
            <w:r w:rsidRPr="00F14D6E">
              <w:t>€</w:t>
            </w:r>
            <w:r>
              <w:t xml:space="preserve"> </w:t>
            </w:r>
            <w:r w:rsidRPr="00F14D6E">
              <w:t>de</w:t>
            </w:r>
            <w:r>
              <w:t xml:space="preserve"> </w:t>
            </w:r>
            <w:r w:rsidRPr="00F14D6E">
              <w:t>dépenses</w:t>
            </w:r>
            <w:r>
              <w:t xml:space="preserve"> </w:t>
            </w:r>
            <w:r w:rsidRPr="00F14D6E">
              <w:t>éligibles</w:t>
            </w:r>
            <w:r>
              <w:t xml:space="preserve"> </w:t>
            </w:r>
            <w:r w:rsidRPr="00F14D6E">
              <w:t>sur</w:t>
            </w:r>
            <w:r>
              <w:t xml:space="preserve"> </w:t>
            </w:r>
            <w:r w:rsidRPr="00F14D6E">
              <w:t>l'opération</w:t>
            </w:r>
            <w:r>
              <w:t xml:space="preserve"> </w:t>
            </w:r>
            <w:r w:rsidRPr="00F14D6E">
              <w:t>présentée</w:t>
            </w:r>
            <w:r>
              <w:t xml:space="preserve"> </w:t>
            </w:r>
            <w:r w:rsidRPr="00F14D6E">
              <w:t>et</w:t>
            </w:r>
            <w:r>
              <w:t xml:space="preserve"> </w:t>
            </w:r>
            <w:r w:rsidRPr="00F14D6E">
              <w:t>de</w:t>
            </w:r>
            <w:r>
              <w:t xml:space="preserve"> </w:t>
            </w:r>
            <w:r w:rsidRPr="00F14D6E">
              <w:t>15</w:t>
            </w:r>
            <w:r>
              <w:t> </w:t>
            </w:r>
            <w:r w:rsidRPr="00F14D6E">
              <w:t>000</w:t>
            </w:r>
            <w:r>
              <w:t xml:space="preserve"> </w:t>
            </w:r>
            <w:r w:rsidRPr="00F14D6E">
              <w:t>€</w:t>
            </w:r>
            <w:r>
              <w:t xml:space="preserve"> </w:t>
            </w:r>
            <w:r w:rsidRPr="00F14D6E">
              <w:t>d’aide</w:t>
            </w:r>
            <w:r>
              <w:t xml:space="preserve"> </w:t>
            </w:r>
            <w:r w:rsidRPr="00F14D6E">
              <w:t>FEDER</w:t>
            </w:r>
            <w:r>
              <w:t xml:space="preserve"> </w:t>
            </w:r>
            <w:r w:rsidRPr="00F14D6E">
              <w:t>prévisionnelle</w:t>
            </w:r>
            <w:r>
              <w:t xml:space="preserve"> </w:t>
            </w:r>
            <w:r w:rsidRPr="00F14D6E">
              <w:t>après</w:t>
            </w:r>
            <w:r>
              <w:t xml:space="preserve"> </w:t>
            </w:r>
            <w:r w:rsidRPr="00F14D6E">
              <w:t>instruction</w:t>
            </w:r>
            <w:r>
              <w:t xml:space="preserve"> </w:t>
            </w:r>
            <w:r w:rsidRPr="00F14D6E">
              <w:t>de</w:t>
            </w:r>
            <w:r>
              <w:t xml:space="preserve"> </w:t>
            </w:r>
            <w:r w:rsidRPr="00F14D6E">
              <w:t>la</w:t>
            </w:r>
            <w:r>
              <w:t xml:space="preserve"> </w:t>
            </w:r>
            <w:r w:rsidRPr="00F14D6E">
              <w:t>demande</w:t>
            </w:r>
            <w:r>
              <w:t xml:space="preserve"> </w:t>
            </w:r>
            <w:r w:rsidRPr="00F14D6E">
              <w:t>d'aide.</w:t>
            </w:r>
            <w:r>
              <w:t xml:space="preserve"> </w:t>
            </w:r>
            <w:r w:rsidRPr="00F14D6E">
              <w:t>Les</w:t>
            </w:r>
            <w:r>
              <w:t xml:space="preserve"> </w:t>
            </w:r>
            <w:r w:rsidRPr="00F14D6E">
              <w:t>montant</w:t>
            </w:r>
            <w:r>
              <w:t xml:space="preserve"> </w:t>
            </w:r>
            <w:r w:rsidRPr="00F14D6E">
              <w:t>planchers</w:t>
            </w:r>
            <w:r>
              <w:t xml:space="preserve"> </w:t>
            </w:r>
            <w:r w:rsidRPr="00F14D6E">
              <w:t>s’appliquent</w:t>
            </w:r>
            <w:r>
              <w:t xml:space="preserve"> </w:t>
            </w:r>
            <w:r w:rsidRPr="00F14D6E">
              <w:t>uniquement</w:t>
            </w:r>
            <w:r>
              <w:t xml:space="preserve"> </w:t>
            </w:r>
            <w:r w:rsidRPr="00F14D6E">
              <w:t>à</w:t>
            </w:r>
            <w:r>
              <w:t xml:space="preserve"> </w:t>
            </w:r>
            <w:r w:rsidRPr="00F14D6E">
              <w:t>l’instruction</w:t>
            </w:r>
            <w:r>
              <w:t xml:space="preserve"> </w:t>
            </w:r>
            <w:r w:rsidRPr="00F14D6E">
              <w:t>de</w:t>
            </w:r>
            <w:r>
              <w:t xml:space="preserve"> </w:t>
            </w:r>
            <w:r w:rsidRPr="00F14D6E">
              <w:t>la</w:t>
            </w:r>
            <w:r>
              <w:t xml:space="preserve"> </w:t>
            </w:r>
            <w:r w:rsidRPr="00F14D6E">
              <w:t>demande</w:t>
            </w:r>
            <w:r>
              <w:t xml:space="preserve"> </w:t>
            </w:r>
            <w:r w:rsidRPr="00F14D6E">
              <w:t>d’aide.</w:t>
            </w:r>
          </w:p>
        </w:tc>
      </w:tr>
      <w:tr w:rsidR="00157E80" w14:paraId="4289DB94" w14:textId="77777777" w:rsidTr="006556CB">
        <w:tc>
          <w:tcPr>
            <w:tcW w:w="2008" w:type="dxa"/>
            <w:tcBorders>
              <w:left w:val="single" w:sz="6" w:space="0" w:color="auto"/>
            </w:tcBorders>
            <w:shd w:val="clear" w:color="auto" w:fill="D0CECE" w:themeFill="background2" w:themeFillShade="E6"/>
            <w:vAlign w:val="center"/>
          </w:tcPr>
          <w:p w14:paraId="79157040" w14:textId="77777777" w:rsidR="00157E80" w:rsidRPr="000A017A" w:rsidRDefault="00157E80" w:rsidP="00157E80">
            <w:r w:rsidRPr="000A017A">
              <w:t xml:space="preserve">Plafonds </w:t>
            </w:r>
            <w:r>
              <w:t>(facultatif)</w:t>
            </w:r>
          </w:p>
        </w:tc>
        <w:tc>
          <w:tcPr>
            <w:tcW w:w="7048" w:type="dxa"/>
            <w:gridSpan w:val="3"/>
            <w:tcBorders>
              <w:right w:val="single" w:sz="6" w:space="0" w:color="auto"/>
            </w:tcBorders>
            <w:vAlign w:val="center"/>
          </w:tcPr>
          <w:p w14:paraId="46804953" w14:textId="47C0133B" w:rsidR="00157E80" w:rsidRPr="00F14D6E" w:rsidRDefault="00157E80" w:rsidP="00157E80">
            <w:pPr>
              <w:rPr>
                <w:i/>
              </w:rPr>
            </w:pPr>
            <w:r w:rsidRPr="00416B49">
              <w:rPr>
                <w:i/>
                <w:highlight w:val="yellow"/>
              </w:rPr>
              <w:t>à venir</w:t>
            </w:r>
          </w:p>
        </w:tc>
      </w:tr>
      <w:tr w:rsidR="00157E80" w14:paraId="5B0D98F1" w14:textId="77777777" w:rsidTr="006556CB">
        <w:tc>
          <w:tcPr>
            <w:tcW w:w="2008" w:type="dxa"/>
            <w:tcBorders>
              <w:left w:val="single" w:sz="6" w:space="0" w:color="auto"/>
            </w:tcBorders>
            <w:shd w:val="clear" w:color="auto" w:fill="D0CECE" w:themeFill="background2" w:themeFillShade="E6"/>
            <w:vAlign w:val="center"/>
          </w:tcPr>
          <w:p w14:paraId="6D6BD40E" w14:textId="77777777" w:rsidR="00157E80" w:rsidRPr="00562F3C" w:rsidRDefault="00157E80" w:rsidP="00157E80">
            <w:r w:rsidRPr="00562F3C">
              <w:t xml:space="preserve">Recours à des OCS </w:t>
            </w:r>
          </w:p>
        </w:tc>
        <w:tc>
          <w:tcPr>
            <w:tcW w:w="7048" w:type="dxa"/>
            <w:gridSpan w:val="3"/>
            <w:tcBorders>
              <w:right w:val="single" w:sz="6" w:space="0" w:color="auto"/>
            </w:tcBorders>
            <w:vAlign w:val="center"/>
          </w:tcPr>
          <w:p w14:paraId="5CB30682" w14:textId="2BC7C15B" w:rsidR="00157E80" w:rsidRDefault="00157E80" w:rsidP="00157E80">
            <w:r w:rsidRPr="0089747D">
              <w:t>Voir règlementation en cours pour les programmes FEDER et FEADER.</w:t>
            </w:r>
          </w:p>
        </w:tc>
      </w:tr>
      <w:tr w:rsidR="00157E80" w14:paraId="5CE52A16" w14:textId="77777777" w:rsidTr="006556CB">
        <w:tc>
          <w:tcPr>
            <w:tcW w:w="2008" w:type="dxa"/>
            <w:tcBorders>
              <w:left w:val="single" w:sz="6" w:space="0" w:color="auto"/>
              <w:right w:val="single" w:sz="6" w:space="0" w:color="auto"/>
            </w:tcBorders>
            <w:shd w:val="clear" w:color="auto" w:fill="D0CECE" w:themeFill="background2" w:themeFillShade="E6"/>
            <w:vAlign w:val="center"/>
          </w:tcPr>
          <w:p w14:paraId="1051186D" w14:textId="77777777" w:rsidR="00157E80" w:rsidRPr="00562F3C" w:rsidRDefault="00157E80" w:rsidP="00157E80">
            <w:r w:rsidRPr="00562F3C">
              <w:t xml:space="preserve">Eligibilité géographique </w:t>
            </w:r>
          </w:p>
        </w:tc>
        <w:tc>
          <w:tcPr>
            <w:tcW w:w="7048" w:type="dxa"/>
            <w:gridSpan w:val="3"/>
            <w:tcBorders>
              <w:left w:val="single" w:sz="6" w:space="0" w:color="auto"/>
              <w:right w:val="single" w:sz="6" w:space="0" w:color="auto"/>
            </w:tcBorders>
            <w:vAlign w:val="center"/>
          </w:tcPr>
          <w:p w14:paraId="1222D229" w14:textId="541A3A0D" w:rsidR="00157E80" w:rsidRDefault="00157E80" w:rsidP="00157E80">
            <w:r w:rsidRPr="00416B49">
              <w:t>Le projet doit être localisé sur le territoire du GAL et conforme à la stratégie locale de développement sélectionnée</w:t>
            </w:r>
          </w:p>
        </w:tc>
      </w:tr>
    </w:tbl>
    <w:p w14:paraId="1314D730" w14:textId="4D43B5A5" w:rsidR="00521EC6" w:rsidRDefault="00521EC6" w:rsidP="00B53606">
      <w:pPr>
        <w:rPr>
          <w:rFonts w:ascii="Arial" w:hAnsi="Arial" w:cs="Arial"/>
          <w:b/>
        </w:rPr>
      </w:pPr>
    </w:p>
    <w:p w14:paraId="399C590D" w14:textId="3E1126F5" w:rsidR="0011208C" w:rsidRDefault="0011208C" w:rsidP="00B53606">
      <w:pPr>
        <w:rPr>
          <w:rFonts w:ascii="Arial" w:hAnsi="Arial" w:cs="Arial"/>
          <w:b/>
        </w:rPr>
      </w:pPr>
    </w:p>
    <w:p w14:paraId="331059AD" w14:textId="154CFF11" w:rsidR="0011208C" w:rsidRDefault="0011208C" w:rsidP="00B53606">
      <w:pPr>
        <w:rPr>
          <w:rFonts w:ascii="Arial" w:hAnsi="Arial" w:cs="Arial"/>
          <w:b/>
        </w:rPr>
      </w:pPr>
    </w:p>
    <w:p w14:paraId="45E1F203" w14:textId="080E37D5" w:rsidR="0011208C" w:rsidRDefault="0011208C" w:rsidP="00B53606">
      <w:pPr>
        <w:rPr>
          <w:rFonts w:ascii="Arial" w:hAnsi="Arial" w:cs="Arial"/>
          <w:b/>
        </w:rPr>
      </w:pPr>
    </w:p>
    <w:p w14:paraId="24809895" w14:textId="746A5A6D" w:rsidR="0011208C" w:rsidRDefault="0011208C" w:rsidP="00B53606">
      <w:pPr>
        <w:rPr>
          <w:rFonts w:ascii="Arial" w:hAnsi="Arial" w:cs="Arial"/>
          <w:b/>
        </w:rPr>
      </w:pPr>
    </w:p>
    <w:p w14:paraId="2F1C00AF" w14:textId="6053016E" w:rsidR="0011208C" w:rsidRDefault="0011208C" w:rsidP="00B53606">
      <w:pPr>
        <w:rPr>
          <w:rFonts w:ascii="Arial" w:hAnsi="Arial" w:cs="Arial"/>
          <w:b/>
        </w:rPr>
      </w:pPr>
    </w:p>
    <w:p w14:paraId="6B6ABA37" w14:textId="2C6F5FC7" w:rsidR="0011208C" w:rsidRDefault="0011208C" w:rsidP="00B53606">
      <w:pPr>
        <w:rPr>
          <w:rFonts w:ascii="Arial" w:hAnsi="Arial" w:cs="Arial"/>
          <w:b/>
        </w:rPr>
      </w:pPr>
    </w:p>
    <w:p w14:paraId="78A1E8DF" w14:textId="5CBC93DB" w:rsidR="0011208C" w:rsidRDefault="0011208C" w:rsidP="00B53606">
      <w:pPr>
        <w:rPr>
          <w:rFonts w:ascii="Arial" w:hAnsi="Arial" w:cs="Arial"/>
          <w:b/>
        </w:rPr>
      </w:pPr>
    </w:p>
    <w:tbl>
      <w:tblPr>
        <w:tblStyle w:val="Grilledutableau"/>
        <w:tblW w:w="0" w:type="auto"/>
        <w:tblCellMar>
          <w:top w:w="57" w:type="dxa"/>
          <w:bottom w:w="57" w:type="dxa"/>
        </w:tblCellMar>
        <w:tblLook w:val="04A0" w:firstRow="1" w:lastRow="0" w:firstColumn="1" w:lastColumn="0" w:noHBand="0" w:noVBand="1"/>
      </w:tblPr>
      <w:tblGrid>
        <w:gridCol w:w="2008"/>
        <w:gridCol w:w="1432"/>
        <w:gridCol w:w="2034"/>
        <w:gridCol w:w="3582"/>
      </w:tblGrid>
      <w:tr w:rsidR="0011208C" w14:paraId="2FE9827E" w14:textId="77777777" w:rsidTr="006556CB">
        <w:trPr>
          <w:trHeight w:val="751"/>
        </w:trPr>
        <w:tc>
          <w:tcPr>
            <w:tcW w:w="9056" w:type="dxa"/>
            <w:gridSpan w:val="4"/>
            <w:tcBorders>
              <w:top w:val="single" w:sz="4" w:space="0" w:color="auto"/>
              <w:left w:val="single" w:sz="6" w:space="0" w:color="auto"/>
              <w:right w:val="single" w:sz="6" w:space="0" w:color="auto"/>
            </w:tcBorders>
            <w:vAlign w:val="center"/>
          </w:tcPr>
          <w:p w14:paraId="36FD566E" w14:textId="19C2A95A" w:rsidR="0011208C" w:rsidRPr="00BD2EAA" w:rsidRDefault="00DB11CD" w:rsidP="0011208C">
            <w:pPr>
              <w:tabs>
                <w:tab w:val="left" w:pos="1903"/>
              </w:tabs>
              <w:jc w:val="center"/>
              <w:rPr>
                <w:b/>
              </w:rPr>
            </w:pPr>
            <w:r>
              <w:rPr>
                <w:b/>
              </w:rPr>
              <w:lastRenderedPageBreak/>
              <w:t>Fiche-action n° 10</w:t>
            </w:r>
            <w:r w:rsidR="0011208C" w:rsidRPr="00BD2EAA">
              <w:rPr>
                <w:b/>
              </w:rPr>
              <w:t xml:space="preserve"> – </w:t>
            </w:r>
            <w:r w:rsidR="0011208C">
              <w:rPr>
                <w:b/>
              </w:rPr>
              <w:t>Coopération interterritoriale et transnationale</w:t>
            </w:r>
          </w:p>
        </w:tc>
      </w:tr>
      <w:tr w:rsidR="0011208C" w14:paraId="5E1D14CB" w14:textId="77777777" w:rsidTr="00955139">
        <w:tc>
          <w:tcPr>
            <w:tcW w:w="3440" w:type="dxa"/>
            <w:gridSpan w:val="2"/>
            <w:tcBorders>
              <w:left w:val="single" w:sz="6" w:space="0" w:color="auto"/>
            </w:tcBorders>
            <w:shd w:val="clear" w:color="auto" w:fill="D0CECE" w:themeFill="background2" w:themeFillShade="E6"/>
            <w:vAlign w:val="center"/>
          </w:tcPr>
          <w:p w14:paraId="557B1DD2" w14:textId="77777777" w:rsidR="0011208C" w:rsidRPr="000A017A" w:rsidRDefault="0011208C" w:rsidP="006556CB">
            <w:pPr>
              <w:jc w:val="both"/>
            </w:pPr>
            <w:r w:rsidRPr="000A017A">
              <w:t>Fonds mobilisé et montant</w:t>
            </w:r>
          </w:p>
          <w:p w14:paraId="6F33F666" w14:textId="77777777" w:rsidR="0011208C" w:rsidRPr="000A017A" w:rsidRDefault="0011208C" w:rsidP="006556CB">
            <w:pPr>
              <w:jc w:val="both"/>
            </w:pPr>
            <w:r w:rsidRPr="000A017A">
              <w:t>(FEDER OS5, LEADER, FEAMPA)</w:t>
            </w:r>
          </w:p>
        </w:tc>
        <w:tc>
          <w:tcPr>
            <w:tcW w:w="2034" w:type="dxa"/>
            <w:shd w:val="clear" w:color="auto" w:fill="5B9BD5" w:themeFill="accent1"/>
            <w:vAlign w:val="center"/>
          </w:tcPr>
          <w:p w14:paraId="3780A396" w14:textId="77777777" w:rsidR="0011208C" w:rsidRDefault="0011208C" w:rsidP="006556CB">
            <w:r>
              <w:t xml:space="preserve">LEADER </w:t>
            </w:r>
          </w:p>
        </w:tc>
        <w:tc>
          <w:tcPr>
            <w:tcW w:w="3582" w:type="dxa"/>
            <w:tcBorders>
              <w:right w:val="single" w:sz="6" w:space="0" w:color="auto"/>
            </w:tcBorders>
            <w:vAlign w:val="center"/>
          </w:tcPr>
          <w:p w14:paraId="5D108722" w14:textId="032DEA1D" w:rsidR="0011208C" w:rsidRDefault="0011208C" w:rsidP="006556CB">
            <w:r>
              <w:t>50 000, 00 €</w:t>
            </w:r>
          </w:p>
        </w:tc>
      </w:tr>
      <w:tr w:rsidR="0011208C" w14:paraId="70FE8430" w14:textId="77777777" w:rsidTr="006556CB">
        <w:tc>
          <w:tcPr>
            <w:tcW w:w="9056" w:type="dxa"/>
            <w:gridSpan w:val="4"/>
            <w:tcBorders>
              <w:left w:val="single" w:sz="6" w:space="0" w:color="auto"/>
              <w:right w:val="single" w:sz="6" w:space="0" w:color="auto"/>
            </w:tcBorders>
            <w:shd w:val="clear" w:color="auto" w:fill="D0CECE" w:themeFill="background2" w:themeFillShade="E6"/>
            <w:vAlign w:val="center"/>
          </w:tcPr>
          <w:p w14:paraId="404D4FE3" w14:textId="77777777" w:rsidR="0011208C" w:rsidRPr="00613E96" w:rsidRDefault="0011208C" w:rsidP="006556CB">
            <w:r w:rsidRPr="000A017A">
              <w:t>Descriptif synthétique du contenu</w:t>
            </w:r>
            <w:r>
              <w:t xml:space="preserve"> et objectifs prioritaires en lien avec la stratégie</w:t>
            </w:r>
          </w:p>
        </w:tc>
      </w:tr>
      <w:tr w:rsidR="0011208C" w14:paraId="789CA879" w14:textId="77777777" w:rsidTr="006556CB">
        <w:tc>
          <w:tcPr>
            <w:tcW w:w="9056" w:type="dxa"/>
            <w:gridSpan w:val="4"/>
            <w:tcBorders>
              <w:left w:val="single" w:sz="6" w:space="0" w:color="auto"/>
              <w:right w:val="single" w:sz="6" w:space="0" w:color="auto"/>
            </w:tcBorders>
            <w:vAlign w:val="center"/>
          </w:tcPr>
          <w:p w14:paraId="6F2225A3" w14:textId="77777777" w:rsidR="0011208C" w:rsidRPr="00CC74D8" w:rsidRDefault="0011208C" w:rsidP="006556CB">
            <w:pPr>
              <w:rPr>
                <w:u w:val="single"/>
              </w:rPr>
            </w:pPr>
            <w:r w:rsidRPr="00CC74D8">
              <w:rPr>
                <w:u w:val="single"/>
              </w:rPr>
              <w:t xml:space="preserve">Contexte au regard de la stratégie : </w:t>
            </w:r>
          </w:p>
          <w:p w14:paraId="32A03F73" w14:textId="77777777" w:rsidR="0011208C" w:rsidRDefault="0011208C" w:rsidP="0011208C">
            <w:pPr>
              <w:jc w:val="both"/>
            </w:pPr>
            <w:r>
              <w:t xml:space="preserve">La coopération interterritoriale et transnationale est un moyen qui permet d’aider efficacement à imaginer et à partager de nouvelles solutions pour répondre à des problématiques communes. Elle encourage le travail en réseau et à entreprendre des projets conjoints avec d’autres territoires en étant une source d’innovation. En effet, les actions de coopération soutenues contribueront au renforcement de la stratégie de développement local. Les échanges d’expériences et la </w:t>
            </w:r>
            <w:proofErr w:type="spellStart"/>
            <w:r>
              <w:t>co</w:t>
            </w:r>
            <w:proofErr w:type="spellEnd"/>
            <w:r>
              <w:t>-construction de projets avec des territoires ruraux confrontés à des problématiques similaires enrichissent les projets locaux, font émerger de nouveaux partenariats et peuvent apporter des solutions innovantes.</w:t>
            </w:r>
            <w:r>
              <w:cr/>
              <w:t>La coopération, vecteur du sentiment d’appartenance européenne, invitera les acteurs du territoire à imaginer de nouvelles approches. Elle peut être une réelle plus-value pour le territoire si les projets soutenus vont au-delà des échanges et se formalisent par des actions concrètes et un partenariat durable. Ainsi, le GAL doit développer une culture de la coopération en facilitant les synergies entre acteurs de différents territoires et en générant les conditions propices à l’émergence de projets. Cela passera notamment par :</w:t>
            </w:r>
          </w:p>
          <w:p w14:paraId="3F043511" w14:textId="2893368B" w:rsidR="0011208C" w:rsidRDefault="0011208C" w:rsidP="003009CD">
            <w:pPr>
              <w:pStyle w:val="Paragraphedeliste"/>
              <w:numPr>
                <w:ilvl w:val="0"/>
                <w:numId w:val="40"/>
              </w:numPr>
              <w:jc w:val="both"/>
            </w:pPr>
            <w:r>
              <w:t>La mobilisation des acteurs susceptibles de s’engager activement dans une démarche de coopération ;</w:t>
            </w:r>
          </w:p>
          <w:p w14:paraId="1F74939C" w14:textId="4A8E0667" w:rsidR="0011208C" w:rsidRDefault="0011208C" w:rsidP="003009CD">
            <w:pPr>
              <w:pStyle w:val="Paragraphedeliste"/>
              <w:numPr>
                <w:ilvl w:val="0"/>
                <w:numId w:val="40"/>
              </w:numPr>
              <w:jc w:val="both"/>
            </w:pPr>
            <w:r>
              <w:t>L’identification de partenaires nationaux ou transnationaux en s’appuyant sur les réseaux en place ;</w:t>
            </w:r>
          </w:p>
          <w:p w14:paraId="564F979F" w14:textId="5A3D4213" w:rsidR="0011208C" w:rsidRDefault="0011208C" w:rsidP="003009CD">
            <w:pPr>
              <w:pStyle w:val="Paragraphedeliste"/>
              <w:numPr>
                <w:ilvl w:val="0"/>
                <w:numId w:val="40"/>
              </w:numPr>
              <w:jc w:val="both"/>
            </w:pPr>
            <w:r>
              <w:t>La recherche d’expériences réussies et d’outils existants pour aider à l’élaboration de projets de coopération ;</w:t>
            </w:r>
          </w:p>
          <w:p w14:paraId="46788155" w14:textId="0BF74580" w:rsidR="0011208C" w:rsidRDefault="0011208C" w:rsidP="003009CD">
            <w:pPr>
              <w:pStyle w:val="Paragraphedeliste"/>
              <w:numPr>
                <w:ilvl w:val="0"/>
                <w:numId w:val="40"/>
              </w:numPr>
              <w:jc w:val="both"/>
            </w:pPr>
            <w:r>
              <w:t xml:space="preserve">La recherche de plus-value pour le territoire : en cohérence avec les besoins et les </w:t>
            </w:r>
            <w:r w:rsidR="003009CD">
              <w:t xml:space="preserve">attentes des acteurs locaux, le </w:t>
            </w:r>
            <w:r>
              <w:t xml:space="preserve">soutien à la coopération devra privilégier les actions contribuant au partage et à la </w:t>
            </w:r>
            <w:r w:rsidR="003009CD">
              <w:t xml:space="preserve">mutualisation de méthodologies, </w:t>
            </w:r>
            <w:r>
              <w:t>moyens et outils, et l’expérimentation de solutions innovantes.</w:t>
            </w:r>
          </w:p>
          <w:p w14:paraId="0D08AA30" w14:textId="77777777" w:rsidR="003009CD" w:rsidRDefault="0011208C" w:rsidP="0011208C">
            <w:pPr>
              <w:jc w:val="both"/>
            </w:pPr>
            <w:r>
              <w:t>Les projets de coopération soutenus devront s’inscrire dans la stratégie de développ</w:t>
            </w:r>
            <w:r w:rsidR="003009CD">
              <w:t xml:space="preserve">ement local et répondre à un ou </w:t>
            </w:r>
            <w:r>
              <w:t>plusieurs objectifs prioritaires.</w:t>
            </w:r>
            <w:r>
              <w:cr/>
            </w:r>
          </w:p>
          <w:p w14:paraId="16CD0E97" w14:textId="337DFE5D" w:rsidR="0011208C" w:rsidRDefault="0011208C" w:rsidP="0011208C">
            <w:pPr>
              <w:jc w:val="both"/>
            </w:pPr>
            <w:r w:rsidRPr="00CC74D8">
              <w:rPr>
                <w:u w:val="single"/>
              </w:rPr>
              <w:t>Objectifs opérationnels :</w:t>
            </w:r>
          </w:p>
          <w:p w14:paraId="0C441DBE" w14:textId="77777777" w:rsidR="003009CD" w:rsidRDefault="003009CD" w:rsidP="003009CD">
            <w:pPr>
              <w:pStyle w:val="Paragraphedeliste"/>
              <w:numPr>
                <w:ilvl w:val="0"/>
                <w:numId w:val="9"/>
              </w:numPr>
              <w:jc w:val="both"/>
            </w:pPr>
            <w:r>
              <w:t>Répondre à des problématiques locales par l’expérimentation de solutions innovantes ;</w:t>
            </w:r>
          </w:p>
          <w:p w14:paraId="35C3DC7A" w14:textId="77777777" w:rsidR="003009CD" w:rsidRDefault="003009CD" w:rsidP="003009CD">
            <w:pPr>
              <w:numPr>
                <w:ilvl w:val="0"/>
                <w:numId w:val="9"/>
              </w:numPr>
              <w:jc w:val="both"/>
            </w:pPr>
            <w:r>
              <w:t>Favoriser les échanges entre une diversité d’acteurs sur des territoires différents.</w:t>
            </w:r>
          </w:p>
          <w:p w14:paraId="6D280F67" w14:textId="77777777" w:rsidR="003009CD" w:rsidRDefault="003009CD" w:rsidP="003009CD">
            <w:pPr>
              <w:jc w:val="both"/>
            </w:pPr>
          </w:p>
          <w:p w14:paraId="5AD5E2EB" w14:textId="1F0DBD68" w:rsidR="0011208C" w:rsidRDefault="0011208C" w:rsidP="003009CD">
            <w:pPr>
              <w:jc w:val="both"/>
            </w:pPr>
            <w:r w:rsidRPr="00CC74D8">
              <w:rPr>
                <w:u w:val="single"/>
              </w:rPr>
              <w:t>Effets attendus :</w:t>
            </w:r>
            <w:r w:rsidRPr="00613E96">
              <w:t xml:space="preserve"> </w:t>
            </w:r>
          </w:p>
          <w:p w14:paraId="03F3B602" w14:textId="77777777" w:rsidR="003009CD" w:rsidRDefault="003009CD" w:rsidP="003009CD">
            <w:pPr>
              <w:pStyle w:val="Paragraphedeliste"/>
              <w:numPr>
                <w:ilvl w:val="0"/>
                <w:numId w:val="9"/>
              </w:numPr>
              <w:jc w:val="both"/>
            </w:pPr>
            <w:r>
              <w:t>Capitalisation d’expériences et transfert de bonnes pratiques ;</w:t>
            </w:r>
          </w:p>
          <w:p w14:paraId="5A6F3DA4" w14:textId="60E0FEB9" w:rsidR="0011208C" w:rsidRDefault="003009CD" w:rsidP="003009CD">
            <w:pPr>
              <w:pStyle w:val="Paragraphedeliste"/>
              <w:numPr>
                <w:ilvl w:val="0"/>
                <w:numId w:val="9"/>
              </w:numPr>
              <w:jc w:val="both"/>
            </w:pPr>
            <w:r>
              <w:t>Ouverture vers l’extérieur avec d’autres acteurs.</w:t>
            </w:r>
          </w:p>
        </w:tc>
      </w:tr>
      <w:tr w:rsidR="0011208C" w14:paraId="44F2559C" w14:textId="77777777" w:rsidTr="006556CB">
        <w:tc>
          <w:tcPr>
            <w:tcW w:w="9056" w:type="dxa"/>
            <w:gridSpan w:val="4"/>
            <w:tcBorders>
              <w:left w:val="single" w:sz="6" w:space="0" w:color="auto"/>
              <w:right w:val="single" w:sz="6" w:space="0" w:color="auto"/>
            </w:tcBorders>
            <w:shd w:val="clear" w:color="auto" w:fill="D0CECE" w:themeFill="background2" w:themeFillShade="E6"/>
            <w:vAlign w:val="center"/>
          </w:tcPr>
          <w:p w14:paraId="2CF81960" w14:textId="77777777" w:rsidR="0011208C" w:rsidRPr="00613E96" w:rsidRDefault="0011208C" w:rsidP="006556CB">
            <w:r w:rsidRPr="000A017A">
              <w:t>Types d’actions soutenues</w:t>
            </w:r>
          </w:p>
        </w:tc>
      </w:tr>
      <w:tr w:rsidR="0011208C" w14:paraId="206D11C9" w14:textId="77777777" w:rsidTr="003009CD">
        <w:trPr>
          <w:trHeight w:val="1489"/>
        </w:trPr>
        <w:tc>
          <w:tcPr>
            <w:tcW w:w="9056" w:type="dxa"/>
            <w:gridSpan w:val="4"/>
            <w:tcBorders>
              <w:left w:val="single" w:sz="6" w:space="0" w:color="auto"/>
              <w:right w:val="single" w:sz="6" w:space="0" w:color="auto"/>
            </w:tcBorders>
            <w:vAlign w:val="center"/>
          </w:tcPr>
          <w:p w14:paraId="2C113A23" w14:textId="3126A288" w:rsidR="003009CD" w:rsidRPr="003009CD" w:rsidRDefault="003009CD" w:rsidP="003009CD">
            <w:r w:rsidRPr="003009CD">
              <w:t>Émergence et mise en œuvre de projets de coopération interterritoriale ou transnationale sur les thématiques en lien avec les objectifs prioritaires de la stratégie :</w:t>
            </w:r>
          </w:p>
          <w:p w14:paraId="2BF0149A" w14:textId="5100B69A" w:rsidR="003009CD" w:rsidRPr="003009CD" w:rsidRDefault="003009CD" w:rsidP="003009CD">
            <w:pPr>
              <w:pStyle w:val="Paragraphedeliste"/>
              <w:numPr>
                <w:ilvl w:val="0"/>
                <w:numId w:val="37"/>
              </w:numPr>
            </w:pPr>
            <w:r w:rsidRPr="003009CD">
              <w:t>Appui à la préparation en amont des projets de coopération : animation, échanges, visites et constitution du partenariat ;</w:t>
            </w:r>
          </w:p>
          <w:p w14:paraId="32BD3A29" w14:textId="64B5F2BF" w:rsidR="0011208C" w:rsidRDefault="003009CD" w:rsidP="003009CD">
            <w:pPr>
              <w:pStyle w:val="Paragraphedeliste"/>
              <w:numPr>
                <w:ilvl w:val="0"/>
                <w:numId w:val="37"/>
              </w:numPr>
            </w:pPr>
            <w:r w:rsidRPr="003009CD">
              <w:t>Mise en œuvre opérationnelle des projets de coopération.</w:t>
            </w:r>
          </w:p>
        </w:tc>
      </w:tr>
      <w:tr w:rsidR="00AA125A" w14:paraId="329E78CC" w14:textId="77777777" w:rsidTr="006556CB">
        <w:tc>
          <w:tcPr>
            <w:tcW w:w="2008" w:type="dxa"/>
            <w:tcBorders>
              <w:left w:val="single" w:sz="6" w:space="0" w:color="auto"/>
            </w:tcBorders>
            <w:shd w:val="clear" w:color="auto" w:fill="D0CECE" w:themeFill="background2" w:themeFillShade="E6"/>
            <w:vAlign w:val="center"/>
          </w:tcPr>
          <w:p w14:paraId="13500C29" w14:textId="77777777" w:rsidR="00AA125A" w:rsidRPr="000A017A" w:rsidRDefault="00AA125A" w:rsidP="00AA125A">
            <w:r w:rsidRPr="000A017A">
              <w:lastRenderedPageBreak/>
              <w:t xml:space="preserve">Bénéficiaires éligibles </w:t>
            </w:r>
          </w:p>
        </w:tc>
        <w:tc>
          <w:tcPr>
            <w:tcW w:w="7048" w:type="dxa"/>
            <w:gridSpan w:val="3"/>
            <w:tcBorders>
              <w:right w:val="single" w:sz="6" w:space="0" w:color="auto"/>
            </w:tcBorders>
            <w:vAlign w:val="center"/>
          </w:tcPr>
          <w:p w14:paraId="0BFE375C" w14:textId="6B69CC21" w:rsidR="00AA125A" w:rsidRPr="00F14D6E" w:rsidRDefault="00AA125A" w:rsidP="00AA125A">
            <w:r w:rsidRPr="00AA125A">
              <w:t>Hormis les bénéficiaires précisés dans la rubrique « inéligibilités », sont éligibles tous les bénéficiaires dans le respect de la réglementation européenne, nationale et régionale</w:t>
            </w:r>
          </w:p>
        </w:tc>
      </w:tr>
      <w:tr w:rsidR="00AA125A" w14:paraId="63170586" w14:textId="77777777" w:rsidTr="006556CB">
        <w:tc>
          <w:tcPr>
            <w:tcW w:w="2008" w:type="dxa"/>
            <w:tcBorders>
              <w:left w:val="single" w:sz="6" w:space="0" w:color="auto"/>
            </w:tcBorders>
            <w:shd w:val="clear" w:color="auto" w:fill="D0CECE" w:themeFill="background2" w:themeFillShade="E6"/>
            <w:vAlign w:val="center"/>
          </w:tcPr>
          <w:p w14:paraId="048D02AE" w14:textId="77777777" w:rsidR="00AA125A" w:rsidRPr="000A017A" w:rsidRDefault="00AA125A" w:rsidP="00AA125A">
            <w:r w:rsidRPr="000A017A">
              <w:t xml:space="preserve">Conditions d’éligibilité </w:t>
            </w:r>
          </w:p>
        </w:tc>
        <w:tc>
          <w:tcPr>
            <w:tcW w:w="7048" w:type="dxa"/>
            <w:gridSpan w:val="3"/>
            <w:tcBorders>
              <w:right w:val="single" w:sz="6" w:space="0" w:color="auto"/>
            </w:tcBorders>
            <w:vAlign w:val="center"/>
          </w:tcPr>
          <w:p w14:paraId="30AC7526" w14:textId="77777777" w:rsidR="00AA125A" w:rsidRPr="00720A8F" w:rsidRDefault="00AA125A" w:rsidP="00AA125A">
            <w:pPr>
              <w:rPr>
                <w:i/>
                <w:highlight w:val="yellow"/>
              </w:rPr>
            </w:pPr>
          </w:p>
        </w:tc>
      </w:tr>
      <w:tr w:rsidR="00AA125A" w14:paraId="745F05AF" w14:textId="77777777" w:rsidTr="006556CB">
        <w:tc>
          <w:tcPr>
            <w:tcW w:w="2008" w:type="dxa"/>
            <w:tcBorders>
              <w:left w:val="single" w:sz="6" w:space="0" w:color="auto"/>
            </w:tcBorders>
            <w:shd w:val="clear" w:color="auto" w:fill="D0CECE" w:themeFill="background2" w:themeFillShade="E6"/>
            <w:vAlign w:val="center"/>
          </w:tcPr>
          <w:p w14:paraId="053BD3E7" w14:textId="77777777" w:rsidR="00AA125A" w:rsidRPr="000A017A" w:rsidRDefault="00AA125A" w:rsidP="00AA125A">
            <w:r w:rsidRPr="000A017A">
              <w:t xml:space="preserve">Coûts éligibles </w:t>
            </w:r>
          </w:p>
        </w:tc>
        <w:tc>
          <w:tcPr>
            <w:tcW w:w="7048" w:type="dxa"/>
            <w:gridSpan w:val="3"/>
            <w:tcBorders>
              <w:right w:val="single" w:sz="6" w:space="0" w:color="auto"/>
            </w:tcBorders>
            <w:vAlign w:val="center"/>
          </w:tcPr>
          <w:p w14:paraId="262F01A6" w14:textId="3AFC7B8E" w:rsidR="00AA125A" w:rsidRPr="00AA125A" w:rsidRDefault="00AA125A" w:rsidP="00AA125A">
            <w:pPr>
              <w:rPr>
                <w:sz w:val="20"/>
              </w:rPr>
            </w:pPr>
            <w:r w:rsidRPr="00AA125A">
              <w:t>Hormis les coûts précisés dans la rubrique « inéligibilités », sont éligibles tous les coûts dans le respect de la réglementation européenne, nationale et régionale.</w:t>
            </w:r>
          </w:p>
        </w:tc>
      </w:tr>
      <w:tr w:rsidR="0011208C" w14:paraId="352A7806" w14:textId="77777777" w:rsidTr="006556CB">
        <w:tc>
          <w:tcPr>
            <w:tcW w:w="2008" w:type="dxa"/>
            <w:tcBorders>
              <w:left w:val="single" w:sz="6" w:space="0" w:color="auto"/>
            </w:tcBorders>
            <w:shd w:val="clear" w:color="auto" w:fill="D0CECE" w:themeFill="background2" w:themeFillShade="E6"/>
            <w:vAlign w:val="center"/>
          </w:tcPr>
          <w:p w14:paraId="7C69F63E" w14:textId="77777777" w:rsidR="0011208C" w:rsidRPr="000A017A" w:rsidRDefault="0011208C" w:rsidP="006556CB">
            <w:r w:rsidRPr="000A017A">
              <w:t xml:space="preserve">Inéligibilités </w:t>
            </w:r>
          </w:p>
        </w:tc>
        <w:tc>
          <w:tcPr>
            <w:tcW w:w="7048" w:type="dxa"/>
            <w:gridSpan w:val="3"/>
            <w:tcBorders>
              <w:right w:val="single" w:sz="6" w:space="0" w:color="auto"/>
            </w:tcBorders>
            <w:vAlign w:val="center"/>
          </w:tcPr>
          <w:p w14:paraId="523680BC" w14:textId="77777777" w:rsidR="00157E80" w:rsidRPr="00F14D6E" w:rsidRDefault="00157E80" w:rsidP="00157E80">
            <w:pPr>
              <w:rPr>
                <w:u w:val="single"/>
              </w:rPr>
            </w:pPr>
            <w:r>
              <w:rPr>
                <w:u w:val="single"/>
              </w:rPr>
              <w:t xml:space="preserve">Bénéficiaires non éligibles </w:t>
            </w:r>
            <w:r w:rsidRPr="00F14D6E">
              <w:rPr>
                <w:u w:val="single"/>
              </w:rPr>
              <w:t xml:space="preserve">: </w:t>
            </w:r>
          </w:p>
          <w:p w14:paraId="0FF57DAC" w14:textId="77777777" w:rsidR="00157E80" w:rsidRDefault="00157E80" w:rsidP="00157E80">
            <w:r>
              <w:t>- les SCI et les particuliers (personne physique sans SIRET et agissant à titre personnel et privé en dehors de toute activité professionnelle) ».</w:t>
            </w:r>
          </w:p>
          <w:p w14:paraId="57E2ED00" w14:textId="77777777" w:rsidR="00157E80" w:rsidRDefault="00157E80" w:rsidP="00157E80"/>
          <w:p w14:paraId="37AAF7B6" w14:textId="77777777" w:rsidR="00157E80" w:rsidRDefault="00157E80" w:rsidP="00157E80">
            <w:pPr>
              <w:rPr>
                <w:u w:val="single"/>
              </w:rPr>
            </w:pPr>
            <w:r>
              <w:rPr>
                <w:u w:val="single"/>
              </w:rPr>
              <w:t>Dépenses non éligibles :</w:t>
            </w:r>
          </w:p>
          <w:p w14:paraId="34EDCB5F" w14:textId="77777777" w:rsidR="00157E80" w:rsidRDefault="00157E80" w:rsidP="00157E80">
            <w:r>
              <w:t xml:space="preserve">- </w:t>
            </w:r>
            <w:r w:rsidRPr="00157E80">
              <w:t>les dépenses d’auto-construction et les contributions en nature.</w:t>
            </w:r>
          </w:p>
          <w:p w14:paraId="0818A97B" w14:textId="219FD594" w:rsidR="0011208C" w:rsidRDefault="00157E80" w:rsidP="00157E80">
            <w:r>
              <w:t>- les investissements matériels et les projets d’ingénierie (immatériel et/ou coûts de personnel) des communes de + de 25 000 habitants ;</w:t>
            </w:r>
          </w:p>
        </w:tc>
      </w:tr>
      <w:tr w:rsidR="0011208C" w14:paraId="3E86E46E" w14:textId="77777777" w:rsidTr="006556CB">
        <w:tc>
          <w:tcPr>
            <w:tcW w:w="2008" w:type="dxa"/>
            <w:tcBorders>
              <w:left w:val="single" w:sz="6" w:space="0" w:color="auto"/>
            </w:tcBorders>
            <w:shd w:val="clear" w:color="auto" w:fill="D0CECE" w:themeFill="background2" w:themeFillShade="E6"/>
            <w:vAlign w:val="center"/>
          </w:tcPr>
          <w:p w14:paraId="557CBD8D" w14:textId="77777777" w:rsidR="0011208C" w:rsidRPr="000A017A" w:rsidRDefault="0011208C" w:rsidP="006556CB">
            <w:r w:rsidRPr="000A017A">
              <w:t>Principes</w:t>
            </w:r>
            <w:r>
              <w:t>/Modalités</w:t>
            </w:r>
            <w:r w:rsidRPr="000A017A">
              <w:t xml:space="preserve"> de sélection</w:t>
            </w:r>
          </w:p>
        </w:tc>
        <w:tc>
          <w:tcPr>
            <w:tcW w:w="7048" w:type="dxa"/>
            <w:gridSpan w:val="3"/>
            <w:tcBorders>
              <w:right w:val="single" w:sz="6" w:space="0" w:color="auto"/>
            </w:tcBorders>
            <w:vAlign w:val="center"/>
          </w:tcPr>
          <w:p w14:paraId="2D80BAB1" w14:textId="1C76BC14" w:rsidR="0011208C" w:rsidRDefault="0011208C" w:rsidP="006556CB"/>
        </w:tc>
      </w:tr>
      <w:tr w:rsidR="00955139" w14:paraId="6C9C9191" w14:textId="77777777" w:rsidTr="006556CB">
        <w:tc>
          <w:tcPr>
            <w:tcW w:w="2008" w:type="dxa"/>
            <w:tcBorders>
              <w:left w:val="single" w:sz="6" w:space="0" w:color="auto"/>
            </w:tcBorders>
            <w:shd w:val="clear" w:color="auto" w:fill="D0CECE" w:themeFill="background2" w:themeFillShade="E6"/>
            <w:vAlign w:val="center"/>
          </w:tcPr>
          <w:p w14:paraId="7172858F" w14:textId="77777777" w:rsidR="00955139" w:rsidRPr="000A017A" w:rsidRDefault="00955139" w:rsidP="00955139">
            <w:r>
              <w:t xml:space="preserve">Taux </w:t>
            </w:r>
            <w:r w:rsidRPr="000A017A">
              <w:t xml:space="preserve">max. d’aide publique </w:t>
            </w:r>
          </w:p>
        </w:tc>
        <w:tc>
          <w:tcPr>
            <w:tcW w:w="7048" w:type="dxa"/>
            <w:gridSpan w:val="3"/>
            <w:tcBorders>
              <w:right w:val="single" w:sz="6" w:space="0" w:color="auto"/>
            </w:tcBorders>
            <w:vAlign w:val="center"/>
          </w:tcPr>
          <w:p w14:paraId="517ABC74" w14:textId="604340C6" w:rsidR="00955139" w:rsidRDefault="00955139" w:rsidP="00955139">
            <w:r w:rsidRPr="006A16D6">
              <w:t>100 % dans la limite des règles nationales et européennes.</w:t>
            </w:r>
          </w:p>
        </w:tc>
      </w:tr>
      <w:tr w:rsidR="00955139" w14:paraId="3D86D533" w14:textId="77777777" w:rsidTr="006556CB">
        <w:tc>
          <w:tcPr>
            <w:tcW w:w="2008" w:type="dxa"/>
            <w:tcBorders>
              <w:left w:val="single" w:sz="6" w:space="0" w:color="auto"/>
            </w:tcBorders>
            <w:shd w:val="clear" w:color="auto" w:fill="D0CECE" w:themeFill="background2" w:themeFillShade="E6"/>
            <w:vAlign w:val="center"/>
          </w:tcPr>
          <w:p w14:paraId="4D89694D" w14:textId="77777777" w:rsidR="00955139" w:rsidRPr="00680E77" w:rsidRDefault="00955139" w:rsidP="00955139">
            <w:r w:rsidRPr="00680E77">
              <w:t>Taux de cofinancement</w:t>
            </w:r>
          </w:p>
        </w:tc>
        <w:tc>
          <w:tcPr>
            <w:tcW w:w="7048" w:type="dxa"/>
            <w:gridSpan w:val="3"/>
            <w:tcBorders>
              <w:right w:val="single" w:sz="6" w:space="0" w:color="auto"/>
            </w:tcBorders>
            <w:vAlign w:val="center"/>
          </w:tcPr>
          <w:p w14:paraId="441D2B9A" w14:textId="77777777" w:rsidR="00955139" w:rsidRDefault="00955139" w:rsidP="00955139">
            <w:r>
              <w:t>FEADER : 80 %.</w:t>
            </w:r>
          </w:p>
          <w:p w14:paraId="2B99921B" w14:textId="2E1E8465" w:rsidR="00955139" w:rsidRDefault="00955139" w:rsidP="00955139">
            <w:r>
              <w:t>Dans la limite des dispositions règlementaires européennes et nationales.</w:t>
            </w:r>
          </w:p>
        </w:tc>
      </w:tr>
      <w:tr w:rsidR="0011208C" w14:paraId="625858EE" w14:textId="77777777" w:rsidTr="006556CB">
        <w:tc>
          <w:tcPr>
            <w:tcW w:w="2008" w:type="dxa"/>
            <w:tcBorders>
              <w:left w:val="single" w:sz="6" w:space="0" w:color="auto"/>
            </w:tcBorders>
            <w:shd w:val="clear" w:color="auto" w:fill="D0CECE" w:themeFill="background2" w:themeFillShade="E6"/>
            <w:vAlign w:val="center"/>
          </w:tcPr>
          <w:p w14:paraId="59E0C5F7" w14:textId="77777777" w:rsidR="0011208C" w:rsidRPr="000A017A" w:rsidRDefault="0011208C" w:rsidP="006556CB">
            <w:pPr>
              <w:rPr>
                <w:strike/>
              </w:rPr>
            </w:pPr>
            <w:r w:rsidRPr="000A017A">
              <w:t xml:space="preserve">Planchers </w:t>
            </w:r>
          </w:p>
        </w:tc>
        <w:tc>
          <w:tcPr>
            <w:tcW w:w="7048" w:type="dxa"/>
            <w:gridSpan w:val="3"/>
            <w:tcBorders>
              <w:right w:val="single" w:sz="6" w:space="0" w:color="auto"/>
            </w:tcBorders>
            <w:vAlign w:val="center"/>
          </w:tcPr>
          <w:p w14:paraId="1F1777B7" w14:textId="77777777" w:rsidR="0011208C" w:rsidRDefault="0011208C" w:rsidP="006556CB">
            <w:r w:rsidRPr="00F14D6E">
              <w:t>Double</w:t>
            </w:r>
            <w:r>
              <w:t xml:space="preserve"> </w:t>
            </w:r>
            <w:r w:rsidRPr="00F14D6E">
              <w:t>plancher</w:t>
            </w:r>
            <w:r>
              <w:t xml:space="preserve"> </w:t>
            </w:r>
            <w:r w:rsidRPr="00F14D6E">
              <w:t>de</w:t>
            </w:r>
            <w:r>
              <w:t xml:space="preserve"> 8 </w:t>
            </w:r>
            <w:r w:rsidRPr="00F14D6E">
              <w:t>000€</w:t>
            </w:r>
            <w:r>
              <w:t xml:space="preserve"> </w:t>
            </w:r>
            <w:r w:rsidRPr="00F14D6E">
              <w:t>de</w:t>
            </w:r>
            <w:r>
              <w:t xml:space="preserve"> </w:t>
            </w:r>
            <w:r w:rsidRPr="00F14D6E">
              <w:t>dépenses</w:t>
            </w:r>
            <w:r>
              <w:t xml:space="preserve"> </w:t>
            </w:r>
            <w:r w:rsidRPr="00F14D6E">
              <w:t>éligibles</w:t>
            </w:r>
            <w:r>
              <w:t xml:space="preserve"> </w:t>
            </w:r>
            <w:r w:rsidRPr="00F14D6E">
              <w:t>sur</w:t>
            </w:r>
            <w:r>
              <w:t xml:space="preserve"> </w:t>
            </w:r>
            <w:r w:rsidRPr="00F14D6E">
              <w:t>l'opération</w:t>
            </w:r>
            <w:r>
              <w:t xml:space="preserve"> </w:t>
            </w:r>
            <w:r w:rsidRPr="00F14D6E">
              <w:t>présentée</w:t>
            </w:r>
            <w:r>
              <w:t xml:space="preserve"> </w:t>
            </w:r>
            <w:r w:rsidRPr="00F14D6E">
              <w:t>et</w:t>
            </w:r>
            <w:r>
              <w:t xml:space="preserve"> </w:t>
            </w:r>
            <w:r w:rsidRPr="00F14D6E">
              <w:t>de</w:t>
            </w:r>
            <w:r>
              <w:t xml:space="preserve"> </w:t>
            </w:r>
            <w:r w:rsidRPr="00F14D6E">
              <w:t>5000€</w:t>
            </w:r>
            <w:r>
              <w:t xml:space="preserve"> </w:t>
            </w:r>
            <w:r w:rsidRPr="00F14D6E">
              <w:t>d’aide</w:t>
            </w:r>
            <w:r>
              <w:t xml:space="preserve"> </w:t>
            </w:r>
            <w:r w:rsidRPr="00F14D6E">
              <w:t>FEDER</w:t>
            </w:r>
            <w:r>
              <w:t xml:space="preserve"> </w:t>
            </w:r>
            <w:r w:rsidRPr="00F14D6E">
              <w:t>prévisionnelle</w:t>
            </w:r>
            <w:r>
              <w:t xml:space="preserve"> </w:t>
            </w:r>
            <w:r w:rsidRPr="00F14D6E">
              <w:t>après</w:t>
            </w:r>
            <w:r>
              <w:t xml:space="preserve"> </w:t>
            </w:r>
            <w:r w:rsidRPr="00F14D6E">
              <w:t>instruction</w:t>
            </w:r>
            <w:r>
              <w:t xml:space="preserve"> </w:t>
            </w:r>
            <w:r w:rsidRPr="00F14D6E">
              <w:t>de</w:t>
            </w:r>
            <w:r>
              <w:t xml:space="preserve"> </w:t>
            </w:r>
            <w:r w:rsidRPr="00F14D6E">
              <w:t>la</w:t>
            </w:r>
            <w:r>
              <w:t xml:space="preserve"> </w:t>
            </w:r>
            <w:r w:rsidRPr="00F14D6E">
              <w:t>demande</w:t>
            </w:r>
            <w:r>
              <w:t xml:space="preserve"> </w:t>
            </w:r>
            <w:r w:rsidRPr="00F14D6E">
              <w:t>d'aide.</w:t>
            </w:r>
            <w:r>
              <w:t xml:space="preserve"> </w:t>
            </w:r>
            <w:r w:rsidRPr="00F14D6E">
              <w:t>Les</w:t>
            </w:r>
            <w:r>
              <w:t xml:space="preserve"> </w:t>
            </w:r>
            <w:r w:rsidRPr="00F14D6E">
              <w:t>montant</w:t>
            </w:r>
            <w:r>
              <w:t xml:space="preserve"> </w:t>
            </w:r>
            <w:r w:rsidRPr="00F14D6E">
              <w:t>planchers</w:t>
            </w:r>
            <w:r>
              <w:t xml:space="preserve"> </w:t>
            </w:r>
            <w:r w:rsidRPr="00F14D6E">
              <w:t>s’appliquent</w:t>
            </w:r>
            <w:r>
              <w:t xml:space="preserve"> </w:t>
            </w:r>
            <w:r w:rsidRPr="00F14D6E">
              <w:t>uniquement</w:t>
            </w:r>
            <w:r>
              <w:t xml:space="preserve"> </w:t>
            </w:r>
            <w:r w:rsidRPr="00F14D6E">
              <w:t>à</w:t>
            </w:r>
            <w:r>
              <w:t xml:space="preserve"> </w:t>
            </w:r>
            <w:r w:rsidRPr="00F14D6E">
              <w:t>l’instruction</w:t>
            </w:r>
            <w:r>
              <w:t xml:space="preserve"> </w:t>
            </w:r>
            <w:r w:rsidRPr="00F14D6E">
              <w:t>de</w:t>
            </w:r>
            <w:r>
              <w:t xml:space="preserve"> </w:t>
            </w:r>
            <w:r w:rsidRPr="00F14D6E">
              <w:t>la</w:t>
            </w:r>
            <w:r>
              <w:t xml:space="preserve"> </w:t>
            </w:r>
            <w:r w:rsidRPr="00F14D6E">
              <w:t>demande</w:t>
            </w:r>
            <w:r>
              <w:t xml:space="preserve"> </w:t>
            </w:r>
            <w:r w:rsidRPr="00F14D6E">
              <w:t>d’aide.</w:t>
            </w:r>
          </w:p>
        </w:tc>
      </w:tr>
      <w:tr w:rsidR="0011208C" w14:paraId="63D8F50F" w14:textId="77777777" w:rsidTr="006556CB">
        <w:tc>
          <w:tcPr>
            <w:tcW w:w="2008" w:type="dxa"/>
            <w:tcBorders>
              <w:left w:val="single" w:sz="6" w:space="0" w:color="auto"/>
            </w:tcBorders>
            <w:shd w:val="clear" w:color="auto" w:fill="D0CECE" w:themeFill="background2" w:themeFillShade="E6"/>
            <w:vAlign w:val="center"/>
          </w:tcPr>
          <w:p w14:paraId="72589E2A" w14:textId="77777777" w:rsidR="0011208C" w:rsidRPr="000A017A" w:rsidRDefault="0011208C" w:rsidP="006556CB">
            <w:r w:rsidRPr="000A017A">
              <w:t xml:space="preserve">Plafonds </w:t>
            </w:r>
            <w:r>
              <w:t>(facultatif)</w:t>
            </w:r>
          </w:p>
        </w:tc>
        <w:tc>
          <w:tcPr>
            <w:tcW w:w="7048" w:type="dxa"/>
            <w:gridSpan w:val="3"/>
            <w:tcBorders>
              <w:right w:val="single" w:sz="6" w:space="0" w:color="auto"/>
            </w:tcBorders>
            <w:vAlign w:val="center"/>
          </w:tcPr>
          <w:p w14:paraId="4CB8AD30" w14:textId="77777777" w:rsidR="0011208C" w:rsidRPr="001231FB" w:rsidRDefault="0011208C" w:rsidP="006556CB">
            <w:pPr>
              <w:rPr>
                <w:i/>
                <w:highlight w:val="yellow"/>
              </w:rPr>
            </w:pPr>
            <w:r w:rsidRPr="001231FB">
              <w:rPr>
                <w:i/>
                <w:highlight w:val="yellow"/>
              </w:rPr>
              <w:t>à venir</w:t>
            </w:r>
          </w:p>
        </w:tc>
      </w:tr>
      <w:tr w:rsidR="006A16D6" w14:paraId="048625C8" w14:textId="77777777" w:rsidTr="006556CB">
        <w:tc>
          <w:tcPr>
            <w:tcW w:w="2008" w:type="dxa"/>
            <w:tcBorders>
              <w:left w:val="single" w:sz="6" w:space="0" w:color="auto"/>
            </w:tcBorders>
            <w:shd w:val="clear" w:color="auto" w:fill="D0CECE" w:themeFill="background2" w:themeFillShade="E6"/>
            <w:vAlign w:val="center"/>
          </w:tcPr>
          <w:p w14:paraId="095BB052" w14:textId="77777777" w:rsidR="006A16D6" w:rsidRPr="00562F3C" w:rsidRDefault="006A16D6" w:rsidP="006A16D6">
            <w:r w:rsidRPr="00562F3C">
              <w:t xml:space="preserve">Recours à des OCS </w:t>
            </w:r>
          </w:p>
        </w:tc>
        <w:tc>
          <w:tcPr>
            <w:tcW w:w="7048" w:type="dxa"/>
            <w:gridSpan w:val="3"/>
            <w:tcBorders>
              <w:right w:val="single" w:sz="6" w:space="0" w:color="auto"/>
            </w:tcBorders>
            <w:vAlign w:val="center"/>
          </w:tcPr>
          <w:p w14:paraId="1D87F9C8" w14:textId="24EBE8CA" w:rsidR="006A16D6" w:rsidRDefault="006A16D6" w:rsidP="006A16D6">
            <w:r w:rsidRPr="006A16D6">
              <w:t>Voir règlementation en cours pour les programmes FEDER et FEADER.</w:t>
            </w:r>
          </w:p>
        </w:tc>
      </w:tr>
      <w:tr w:rsidR="006A16D6" w14:paraId="360B8DB3" w14:textId="77777777" w:rsidTr="006556CB">
        <w:tc>
          <w:tcPr>
            <w:tcW w:w="2008" w:type="dxa"/>
            <w:tcBorders>
              <w:left w:val="single" w:sz="6" w:space="0" w:color="auto"/>
              <w:right w:val="single" w:sz="6" w:space="0" w:color="auto"/>
            </w:tcBorders>
            <w:shd w:val="clear" w:color="auto" w:fill="D0CECE" w:themeFill="background2" w:themeFillShade="E6"/>
            <w:vAlign w:val="center"/>
          </w:tcPr>
          <w:p w14:paraId="3DBDD925" w14:textId="77777777" w:rsidR="006A16D6" w:rsidRPr="00562F3C" w:rsidRDefault="006A16D6" w:rsidP="006A16D6">
            <w:r w:rsidRPr="00562F3C">
              <w:t xml:space="preserve">Eligibilité géographique </w:t>
            </w:r>
          </w:p>
        </w:tc>
        <w:tc>
          <w:tcPr>
            <w:tcW w:w="7048" w:type="dxa"/>
            <w:gridSpan w:val="3"/>
            <w:tcBorders>
              <w:left w:val="single" w:sz="6" w:space="0" w:color="auto"/>
              <w:right w:val="single" w:sz="6" w:space="0" w:color="auto"/>
            </w:tcBorders>
            <w:vAlign w:val="center"/>
          </w:tcPr>
          <w:p w14:paraId="37403A5B" w14:textId="0A80F937" w:rsidR="006A16D6" w:rsidRDefault="006A16D6" w:rsidP="006A16D6">
            <w:r>
              <w:t>L</w:t>
            </w:r>
            <w:r w:rsidRPr="006A16D6">
              <w:t>e projet doit être localisé au sein d’un Etat membre ou d’un Pays-tiers.</w:t>
            </w:r>
          </w:p>
        </w:tc>
      </w:tr>
    </w:tbl>
    <w:p w14:paraId="7FCA3C14" w14:textId="49811B17" w:rsidR="0011208C" w:rsidRDefault="0011208C" w:rsidP="00B53606">
      <w:pPr>
        <w:rPr>
          <w:rFonts w:ascii="Arial" w:hAnsi="Arial" w:cs="Arial"/>
          <w:b/>
        </w:rPr>
      </w:pPr>
    </w:p>
    <w:p w14:paraId="78F915B9" w14:textId="06C34848" w:rsidR="001F3F16" w:rsidRDefault="001F3F16" w:rsidP="00B53606">
      <w:pPr>
        <w:rPr>
          <w:rFonts w:ascii="Arial" w:hAnsi="Arial" w:cs="Arial"/>
          <w:b/>
        </w:rPr>
      </w:pPr>
    </w:p>
    <w:p w14:paraId="0CB89F31" w14:textId="21BFD4A6" w:rsidR="001F3F16" w:rsidRDefault="001F3F16" w:rsidP="00B53606">
      <w:pPr>
        <w:rPr>
          <w:rFonts w:ascii="Arial" w:hAnsi="Arial" w:cs="Arial"/>
          <w:b/>
        </w:rPr>
      </w:pPr>
    </w:p>
    <w:p w14:paraId="574DA079" w14:textId="58121653" w:rsidR="001F3F16" w:rsidRDefault="001F3F16" w:rsidP="00B53606">
      <w:pPr>
        <w:rPr>
          <w:rFonts w:ascii="Arial" w:hAnsi="Arial" w:cs="Arial"/>
          <w:b/>
        </w:rPr>
      </w:pPr>
    </w:p>
    <w:p w14:paraId="48EF5C39" w14:textId="21B1CA08" w:rsidR="001F3F16" w:rsidRDefault="001F3F16" w:rsidP="00B53606">
      <w:pPr>
        <w:rPr>
          <w:rFonts w:ascii="Arial" w:hAnsi="Arial" w:cs="Arial"/>
          <w:b/>
        </w:rPr>
      </w:pPr>
    </w:p>
    <w:p w14:paraId="3CA047C8" w14:textId="6BEEAA4E" w:rsidR="001F3F16" w:rsidRDefault="001F3F16" w:rsidP="00B53606">
      <w:pPr>
        <w:rPr>
          <w:rFonts w:ascii="Arial" w:hAnsi="Arial" w:cs="Arial"/>
          <w:b/>
        </w:rPr>
      </w:pPr>
    </w:p>
    <w:p w14:paraId="3E086CB2" w14:textId="643EB3F7" w:rsidR="001F3F16" w:rsidRDefault="001F3F16" w:rsidP="00B53606">
      <w:pPr>
        <w:rPr>
          <w:rFonts w:ascii="Arial" w:hAnsi="Arial" w:cs="Arial"/>
          <w:b/>
        </w:rPr>
      </w:pPr>
    </w:p>
    <w:p w14:paraId="548AF9A0" w14:textId="7297425E" w:rsidR="001F3F16" w:rsidRDefault="001F3F16" w:rsidP="00B53606">
      <w:pPr>
        <w:rPr>
          <w:rFonts w:ascii="Arial" w:hAnsi="Arial" w:cs="Arial"/>
          <w:b/>
        </w:rPr>
      </w:pPr>
    </w:p>
    <w:p w14:paraId="2FDA08C9" w14:textId="77777777" w:rsidR="001F3F16" w:rsidRDefault="001F3F16" w:rsidP="00B53606">
      <w:pPr>
        <w:rPr>
          <w:rFonts w:ascii="Arial" w:hAnsi="Arial" w:cs="Arial"/>
          <w:b/>
        </w:rPr>
      </w:pPr>
    </w:p>
    <w:tbl>
      <w:tblPr>
        <w:tblStyle w:val="Grilledutableau"/>
        <w:tblW w:w="0" w:type="auto"/>
        <w:tblCellMar>
          <w:top w:w="57" w:type="dxa"/>
          <w:bottom w:w="57" w:type="dxa"/>
        </w:tblCellMar>
        <w:tblLook w:val="04A0" w:firstRow="1" w:lastRow="0" w:firstColumn="1" w:lastColumn="0" w:noHBand="0" w:noVBand="1"/>
      </w:tblPr>
      <w:tblGrid>
        <w:gridCol w:w="2008"/>
        <w:gridCol w:w="1432"/>
        <w:gridCol w:w="2034"/>
        <w:gridCol w:w="3582"/>
      </w:tblGrid>
      <w:tr w:rsidR="003009CD" w14:paraId="2CB10A92" w14:textId="77777777" w:rsidTr="006556CB">
        <w:trPr>
          <w:trHeight w:val="751"/>
        </w:trPr>
        <w:tc>
          <w:tcPr>
            <w:tcW w:w="9056" w:type="dxa"/>
            <w:gridSpan w:val="4"/>
            <w:tcBorders>
              <w:top w:val="single" w:sz="4" w:space="0" w:color="auto"/>
              <w:left w:val="single" w:sz="6" w:space="0" w:color="auto"/>
              <w:right w:val="single" w:sz="6" w:space="0" w:color="auto"/>
            </w:tcBorders>
            <w:vAlign w:val="center"/>
          </w:tcPr>
          <w:p w14:paraId="1CE23251" w14:textId="433650FD" w:rsidR="003009CD" w:rsidRPr="00BD2EAA" w:rsidRDefault="003009CD" w:rsidP="00DB11CD">
            <w:pPr>
              <w:tabs>
                <w:tab w:val="left" w:pos="1903"/>
              </w:tabs>
              <w:jc w:val="center"/>
              <w:rPr>
                <w:b/>
              </w:rPr>
            </w:pPr>
            <w:r>
              <w:rPr>
                <w:b/>
              </w:rPr>
              <w:lastRenderedPageBreak/>
              <w:t xml:space="preserve">Fiche-action n° </w:t>
            </w:r>
            <w:r w:rsidR="00DB11CD">
              <w:rPr>
                <w:b/>
              </w:rPr>
              <w:t>11</w:t>
            </w:r>
            <w:r w:rsidRPr="00BD2EAA">
              <w:rPr>
                <w:b/>
              </w:rPr>
              <w:t xml:space="preserve"> – </w:t>
            </w:r>
            <w:r>
              <w:rPr>
                <w:b/>
              </w:rPr>
              <w:t>A</w:t>
            </w:r>
            <w:r w:rsidRPr="003009CD">
              <w:rPr>
                <w:b/>
              </w:rPr>
              <w:t>nimation, suivi, gestion de la stratégie de développement</w:t>
            </w:r>
          </w:p>
        </w:tc>
      </w:tr>
      <w:tr w:rsidR="003009CD" w14:paraId="7243C96F" w14:textId="77777777" w:rsidTr="00955139">
        <w:tc>
          <w:tcPr>
            <w:tcW w:w="3440" w:type="dxa"/>
            <w:gridSpan w:val="2"/>
            <w:tcBorders>
              <w:left w:val="single" w:sz="6" w:space="0" w:color="auto"/>
            </w:tcBorders>
            <w:shd w:val="clear" w:color="auto" w:fill="D0CECE" w:themeFill="background2" w:themeFillShade="E6"/>
            <w:vAlign w:val="center"/>
          </w:tcPr>
          <w:p w14:paraId="639F82E3" w14:textId="77777777" w:rsidR="003009CD" w:rsidRPr="000A017A" w:rsidRDefault="003009CD" w:rsidP="006556CB">
            <w:pPr>
              <w:jc w:val="both"/>
            </w:pPr>
            <w:r w:rsidRPr="000A017A">
              <w:t>Fonds mobilisé et montant</w:t>
            </w:r>
          </w:p>
          <w:p w14:paraId="796D25CA" w14:textId="77777777" w:rsidR="003009CD" w:rsidRPr="000A017A" w:rsidRDefault="003009CD" w:rsidP="006556CB">
            <w:pPr>
              <w:jc w:val="both"/>
            </w:pPr>
            <w:r w:rsidRPr="000A017A">
              <w:t>(FEDER OS5, LEADER, FEAMPA)</w:t>
            </w:r>
          </w:p>
        </w:tc>
        <w:tc>
          <w:tcPr>
            <w:tcW w:w="2034" w:type="dxa"/>
            <w:shd w:val="clear" w:color="auto" w:fill="5B9BD5" w:themeFill="accent1"/>
            <w:vAlign w:val="center"/>
          </w:tcPr>
          <w:p w14:paraId="6B4FA2BA" w14:textId="77777777" w:rsidR="003009CD" w:rsidRDefault="003009CD" w:rsidP="006556CB">
            <w:r>
              <w:t xml:space="preserve">LEADER </w:t>
            </w:r>
          </w:p>
        </w:tc>
        <w:tc>
          <w:tcPr>
            <w:tcW w:w="3582" w:type="dxa"/>
            <w:tcBorders>
              <w:right w:val="single" w:sz="6" w:space="0" w:color="auto"/>
            </w:tcBorders>
            <w:vAlign w:val="center"/>
          </w:tcPr>
          <w:p w14:paraId="6922AC95" w14:textId="11BAF6F0" w:rsidR="003009CD" w:rsidRDefault="003009CD" w:rsidP="006556CB">
            <w:r>
              <w:t>300 000, 00 €</w:t>
            </w:r>
          </w:p>
        </w:tc>
      </w:tr>
      <w:tr w:rsidR="003009CD" w14:paraId="055973CC" w14:textId="77777777" w:rsidTr="006556CB">
        <w:tc>
          <w:tcPr>
            <w:tcW w:w="9056" w:type="dxa"/>
            <w:gridSpan w:val="4"/>
            <w:tcBorders>
              <w:left w:val="single" w:sz="6" w:space="0" w:color="auto"/>
              <w:right w:val="single" w:sz="6" w:space="0" w:color="auto"/>
            </w:tcBorders>
            <w:shd w:val="clear" w:color="auto" w:fill="D0CECE" w:themeFill="background2" w:themeFillShade="E6"/>
            <w:vAlign w:val="center"/>
          </w:tcPr>
          <w:p w14:paraId="60FA81FB" w14:textId="77777777" w:rsidR="003009CD" w:rsidRPr="00613E96" w:rsidRDefault="003009CD" w:rsidP="006556CB">
            <w:r w:rsidRPr="000A017A">
              <w:t>Descriptif synthétique du contenu</w:t>
            </w:r>
            <w:r>
              <w:t xml:space="preserve"> et objectifs prioritaires en lien avec la stratégie</w:t>
            </w:r>
          </w:p>
        </w:tc>
      </w:tr>
      <w:tr w:rsidR="003009CD" w14:paraId="2A611538" w14:textId="77777777" w:rsidTr="006556CB">
        <w:tc>
          <w:tcPr>
            <w:tcW w:w="9056" w:type="dxa"/>
            <w:gridSpan w:val="4"/>
            <w:tcBorders>
              <w:left w:val="single" w:sz="6" w:space="0" w:color="auto"/>
              <w:right w:val="single" w:sz="6" w:space="0" w:color="auto"/>
            </w:tcBorders>
            <w:vAlign w:val="center"/>
          </w:tcPr>
          <w:p w14:paraId="24644CE8" w14:textId="550684BE" w:rsidR="003009CD" w:rsidRDefault="003009CD" w:rsidP="003009CD">
            <w:pPr>
              <w:jc w:val="both"/>
            </w:pPr>
            <w:r w:rsidRPr="003009CD">
              <w:t>La démarche de Développement Local mené par les Acteurs Locaux (DLAL) a pour vocati</w:t>
            </w:r>
            <w:r>
              <w:t xml:space="preserve">on, à travers son effet levier, </w:t>
            </w:r>
            <w:r w:rsidRPr="003009CD">
              <w:t>de favoriser les approches novatrices apportant une réelle valeur ajoutée, que ce soit e</w:t>
            </w:r>
            <w:r>
              <w:t xml:space="preserve">n termes de méthode, de contenu </w:t>
            </w:r>
            <w:r w:rsidRPr="003009CD">
              <w:t>ou de résultats, afin d’expérimenter et mettre en place des solutions pour répondre aux dé</w:t>
            </w:r>
            <w:r>
              <w:t xml:space="preserve">fis de la Vallée de la Dordogne </w:t>
            </w:r>
            <w:r w:rsidRPr="003009CD">
              <w:t>Corrézienne. L’animation du territoire par le GAL doit contribuer à l’émulation collective, la</w:t>
            </w:r>
            <w:r>
              <w:t xml:space="preserve"> mutualisation des initiatives, </w:t>
            </w:r>
            <w:r w:rsidRPr="003009CD">
              <w:t>la coopération et la mise en réseau. Elle doit également participer au renforcement de l</w:t>
            </w:r>
            <w:r>
              <w:t xml:space="preserve">a gouvernance locale, à travers </w:t>
            </w:r>
            <w:r w:rsidRPr="003009CD">
              <w:t xml:space="preserve">notamment des approches collaboratives et participatives. Aussi, afin de pouvoir garantir la mise en </w:t>
            </w:r>
            <w:r>
              <w:t xml:space="preserve">œuvre efficace et </w:t>
            </w:r>
            <w:r w:rsidRPr="003009CD">
              <w:t>dynamique de la stratégie de développement local, le GAL se dotera des moyen</w:t>
            </w:r>
            <w:r>
              <w:t xml:space="preserve">s nécessaires pour les missions </w:t>
            </w:r>
            <w:r w:rsidRPr="003009CD">
              <w:t xml:space="preserve">d’animation, d’accompagnement des porteurs de projets, de suivi, de gestion, d’évaluation, de communication et </w:t>
            </w:r>
            <w:r>
              <w:t xml:space="preserve">de </w:t>
            </w:r>
            <w:r w:rsidRPr="003009CD">
              <w:t>valorisation. Véritable « porte d’entrée » des fonds européens sur le territoire, l’équi</w:t>
            </w:r>
            <w:r>
              <w:t xml:space="preserve">pe technique du GAL constituera </w:t>
            </w:r>
            <w:r w:rsidRPr="003009CD">
              <w:t>une ingénierie financière de coordination entre les partenaires, permettant d’optimiser l</w:t>
            </w:r>
            <w:r>
              <w:t xml:space="preserve">eurs contributions pour la mise </w:t>
            </w:r>
            <w:r w:rsidRPr="003009CD">
              <w:t>en œuvre de la stratégie. Cette ingénierie permettra notamment d’assurer une subsidiari</w:t>
            </w:r>
            <w:r>
              <w:t xml:space="preserve">té des interventions sur chaque </w:t>
            </w:r>
            <w:r w:rsidRPr="003009CD">
              <w:t>projet afin d’en simplifier le montage administratif</w:t>
            </w:r>
          </w:p>
          <w:p w14:paraId="5AA2E300" w14:textId="77777777" w:rsidR="003009CD" w:rsidRDefault="003009CD" w:rsidP="003009CD">
            <w:pPr>
              <w:jc w:val="both"/>
            </w:pPr>
          </w:p>
          <w:p w14:paraId="48148CE1" w14:textId="77777777" w:rsidR="003009CD" w:rsidRPr="003009CD" w:rsidRDefault="003009CD" w:rsidP="003009CD">
            <w:pPr>
              <w:jc w:val="both"/>
              <w:rPr>
                <w:u w:val="single"/>
              </w:rPr>
            </w:pPr>
            <w:r w:rsidRPr="003009CD">
              <w:rPr>
                <w:u w:val="single"/>
              </w:rPr>
              <w:t>Objectifs opérationnels :</w:t>
            </w:r>
          </w:p>
          <w:p w14:paraId="576D61D0" w14:textId="3DE67B4D" w:rsidR="003009CD" w:rsidRDefault="003009CD" w:rsidP="003009CD">
            <w:pPr>
              <w:pStyle w:val="Paragraphedeliste"/>
              <w:numPr>
                <w:ilvl w:val="0"/>
                <w:numId w:val="38"/>
              </w:numPr>
              <w:jc w:val="both"/>
            </w:pPr>
            <w:r>
              <w:t>Accueillir et accompagner les porteurs de projets tout au long de leur démarche de demande de subvention ;</w:t>
            </w:r>
          </w:p>
          <w:p w14:paraId="1A4E4CBF" w14:textId="620C59B2" w:rsidR="003009CD" w:rsidRDefault="003009CD" w:rsidP="003009CD">
            <w:pPr>
              <w:pStyle w:val="Paragraphedeliste"/>
              <w:numPr>
                <w:ilvl w:val="0"/>
                <w:numId w:val="38"/>
              </w:numPr>
              <w:jc w:val="both"/>
            </w:pPr>
            <w:r>
              <w:t>Animer la gouvernance multi-partenariale ;</w:t>
            </w:r>
          </w:p>
          <w:p w14:paraId="48E2E93E" w14:textId="3DB41580" w:rsidR="003009CD" w:rsidRDefault="003009CD" w:rsidP="003009CD">
            <w:pPr>
              <w:pStyle w:val="Paragraphedeliste"/>
              <w:numPr>
                <w:ilvl w:val="0"/>
                <w:numId w:val="38"/>
              </w:numPr>
              <w:jc w:val="both"/>
            </w:pPr>
            <w:r>
              <w:t>Communiquer sur l’approche territoriale des fonds européens et valoriser ses réalisations ;</w:t>
            </w:r>
          </w:p>
          <w:p w14:paraId="441ACFA8" w14:textId="0D53F5DC" w:rsidR="003009CD" w:rsidRDefault="003009CD" w:rsidP="003009CD">
            <w:pPr>
              <w:pStyle w:val="Paragraphedeliste"/>
              <w:numPr>
                <w:ilvl w:val="0"/>
                <w:numId w:val="38"/>
              </w:numPr>
              <w:jc w:val="both"/>
            </w:pPr>
            <w:r>
              <w:t>Assurer le pilotage du programme et son suivi technique et financier ;</w:t>
            </w:r>
          </w:p>
          <w:p w14:paraId="539D3B98" w14:textId="18EB889D" w:rsidR="003009CD" w:rsidRDefault="003009CD" w:rsidP="003009CD">
            <w:pPr>
              <w:pStyle w:val="Paragraphedeliste"/>
              <w:numPr>
                <w:ilvl w:val="0"/>
                <w:numId w:val="38"/>
              </w:numPr>
              <w:jc w:val="both"/>
            </w:pPr>
            <w:r>
              <w:t>Capitaliser et diffuser les expériences, mettre en réseau les acteurs, mobiliser les partenaires, pour une programmation dynamique à fort effet levier ;</w:t>
            </w:r>
          </w:p>
          <w:p w14:paraId="52040EB5" w14:textId="357C8094" w:rsidR="003009CD" w:rsidRDefault="003009CD" w:rsidP="003009CD">
            <w:pPr>
              <w:pStyle w:val="Paragraphedeliste"/>
              <w:numPr>
                <w:ilvl w:val="0"/>
                <w:numId w:val="38"/>
              </w:numPr>
              <w:jc w:val="both"/>
            </w:pPr>
            <w:r>
              <w:t>Assurer le suivi et l’évaluation de la programmation ;</w:t>
            </w:r>
          </w:p>
          <w:p w14:paraId="00B52374" w14:textId="0DCC238D" w:rsidR="003009CD" w:rsidRDefault="003009CD" w:rsidP="003009CD">
            <w:pPr>
              <w:pStyle w:val="Paragraphedeliste"/>
              <w:numPr>
                <w:ilvl w:val="0"/>
                <w:numId w:val="38"/>
              </w:numPr>
              <w:jc w:val="both"/>
            </w:pPr>
            <w:r>
              <w:t>Participer aux différents réseaux.</w:t>
            </w:r>
          </w:p>
          <w:p w14:paraId="45CADB49" w14:textId="77777777" w:rsidR="003009CD" w:rsidRDefault="003009CD" w:rsidP="003009CD">
            <w:pPr>
              <w:jc w:val="both"/>
              <w:rPr>
                <w:u w:val="single"/>
              </w:rPr>
            </w:pPr>
          </w:p>
          <w:p w14:paraId="401DC99F" w14:textId="1EE4ACEE" w:rsidR="003009CD" w:rsidRPr="003009CD" w:rsidRDefault="003009CD" w:rsidP="003009CD">
            <w:pPr>
              <w:jc w:val="both"/>
              <w:rPr>
                <w:u w:val="single"/>
              </w:rPr>
            </w:pPr>
            <w:r w:rsidRPr="003009CD">
              <w:rPr>
                <w:u w:val="single"/>
              </w:rPr>
              <w:t>Effets attendus :</w:t>
            </w:r>
          </w:p>
          <w:p w14:paraId="52268249" w14:textId="4994A0F0" w:rsidR="003009CD" w:rsidRPr="003009CD" w:rsidRDefault="003009CD" w:rsidP="003009CD">
            <w:pPr>
              <w:pStyle w:val="Paragraphedeliste"/>
              <w:numPr>
                <w:ilvl w:val="0"/>
                <w:numId w:val="42"/>
              </w:numPr>
              <w:jc w:val="both"/>
            </w:pPr>
            <w:r>
              <w:t>Mise en œuvre efficace et dynamique de la stratégie de développement local.</w:t>
            </w:r>
          </w:p>
        </w:tc>
        <w:bookmarkStart w:id="0" w:name="_GoBack"/>
        <w:bookmarkEnd w:id="0"/>
      </w:tr>
      <w:tr w:rsidR="003009CD" w14:paraId="34BFF682" w14:textId="77777777" w:rsidTr="006556CB">
        <w:tc>
          <w:tcPr>
            <w:tcW w:w="9056" w:type="dxa"/>
            <w:gridSpan w:val="4"/>
            <w:tcBorders>
              <w:left w:val="single" w:sz="6" w:space="0" w:color="auto"/>
              <w:right w:val="single" w:sz="6" w:space="0" w:color="auto"/>
            </w:tcBorders>
            <w:shd w:val="clear" w:color="auto" w:fill="D0CECE" w:themeFill="background2" w:themeFillShade="E6"/>
            <w:vAlign w:val="center"/>
          </w:tcPr>
          <w:p w14:paraId="6977D1FE" w14:textId="77777777" w:rsidR="003009CD" w:rsidRPr="00613E96" w:rsidRDefault="003009CD" w:rsidP="006556CB">
            <w:r w:rsidRPr="000A017A">
              <w:t>Types d’actions soutenues</w:t>
            </w:r>
          </w:p>
        </w:tc>
      </w:tr>
      <w:tr w:rsidR="003009CD" w14:paraId="63E0180E" w14:textId="77777777" w:rsidTr="006556CB">
        <w:trPr>
          <w:trHeight w:val="1489"/>
        </w:trPr>
        <w:tc>
          <w:tcPr>
            <w:tcW w:w="9056" w:type="dxa"/>
            <w:gridSpan w:val="4"/>
            <w:tcBorders>
              <w:left w:val="single" w:sz="6" w:space="0" w:color="auto"/>
              <w:right w:val="single" w:sz="6" w:space="0" w:color="auto"/>
            </w:tcBorders>
            <w:vAlign w:val="center"/>
          </w:tcPr>
          <w:p w14:paraId="66BEEC48" w14:textId="036B629A" w:rsidR="003009CD" w:rsidRDefault="003009CD" w:rsidP="003009CD">
            <w:r>
              <w:t>L’animation, la gestion, le suivi et l’évaluation de la stratégie, dans la limite de 25% du montant total de la contribution publique à la stratégie :</w:t>
            </w:r>
          </w:p>
          <w:p w14:paraId="457B841C" w14:textId="3F63818F" w:rsidR="003009CD" w:rsidRDefault="003009CD" w:rsidP="003009CD">
            <w:pPr>
              <w:pStyle w:val="Paragraphedeliste"/>
              <w:numPr>
                <w:ilvl w:val="0"/>
                <w:numId w:val="42"/>
              </w:numPr>
            </w:pPr>
            <w:r>
              <w:t>Frais salariaux dédiés à la mise en œuvre de la programmation et frais de fonctionnement liés aux frais salariaux ;</w:t>
            </w:r>
          </w:p>
          <w:p w14:paraId="2E880CFA" w14:textId="70CF8B03" w:rsidR="003009CD" w:rsidRDefault="003009CD" w:rsidP="003009CD">
            <w:pPr>
              <w:pStyle w:val="Paragraphedeliste"/>
              <w:numPr>
                <w:ilvl w:val="0"/>
                <w:numId w:val="42"/>
              </w:numPr>
            </w:pPr>
            <w:r>
              <w:t>Frais de formation de l’ingénierie participant à la mise en œuvre de la programmation ;</w:t>
            </w:r>
          </w:p>
          <w:p w14:paraId="34668E64" w14:textId="78597018" w:rsidR="003009CD" w:rsidRDefault="003009CD" w:rsidP="003009CD">
            <w:pPr>
              <w:pStyle w:val="Paragraphedeliste"/>
              <w:numPr>
                <w:ilvl w:val="0"/>
                <w:numId w:val="37"/>
              </w:numPr>
            </w:pPr>
            <w:r>
              <w:t>Actions d’information, de communication et de valorisation liées à l’animation et à la gestion de la stratégie de développement local, ainsi qu’aux obligations de publicité européenne ;</w:t>
            </w:r>
          </w:p>
          <w:p w14:paraId="4CC95C20" w14:textId="46F410AC" w:rsidR="003009CD" w:rsidRDefault="003009CD" w:rsidP="003009CD">
            <w:pPr>
              <w:pStyle w:val="Paragraphedeliste"/>
              <w:numPr>
                <w:ilvl w:val="0"/>
                <w:numId w:val="37"/>
              </w:numPr>
            </w:pPr>
            <w:r>
              <w:t>Actions de suivi et d’évaluation tout au long de la vie du programme.</w:t>
            </w:r>
          </w:p>
        </w:tc>
      </w:tr>
      <w:tr w:rsidR="00AA125A" w14:paraId="30DD5A55" w14:textId="77777777" w:rsidTr="006556CB">
        <w:tc>
          <w:tcPr>
            <w:tcW w:w="2008" w:type="dxa"/>
            <w:tcBorders>
              <w:left w:val="single" w:sz="6" w:space="0" w:color="auto"/>
            </w:tcBorders>
            <w:shd w:val="clear" w:color="auto" w:fill="D0CECE" w:themeFill="background2" w:themeFillShade="E6"/>
            <w:vAlign w:val="center"/>
          </w:tcPr>
          <w:p w14:paraId="2707C886" w14:textId="77777777" w:rsidR="00AA125A" w:rsidRPr="000A017A" w:rsidRDefault="00AA125A" w:rsidP="00AA125A">
            <w:r w:rsidRPr="000A017A">
              <w:t xml:space="preserve">Bénéficiaires éligibles </w:t>
            </w:r>
          </w:p>
        </w:tc>
        <w:tc>
          <w:tcPr>
            <w:tcW w:w="7048" w:type="dxa"/>
            <w:gridSpan w:val="3"/>
            <w:tcBorders>
              <w:right w:val="single" w:sz="6" w:space="0" w:color="auto"/>
            </w:tcBorders>
            <w:vAlign w:val="center"/>
          </w:tcPr>
          <w:p w14:paraId="59A88403" w14:textId="35769F8E" w:rsidR="00AA125A" w:rsidRPr="00F14D6E" w:rsidRDefault="00AA125A" w:rsidP="00AA125A">
            <w:r w:rsidRPr="00AA125A">
              <w:t>Hormis les bénéficiaires précisés dans la rubrique « inéligibilités », sont éligibles tous les bénéficiaires dans le respect de la réglementation européenne, nationale et régionale</w:t>
            </w:r>
          </w:p>
        </w:tc>
      </w:tr>
      <w:tr w:rsidR="00AA125A" w14:paraId="2F71A4FD" w14:textId="77777777" w:rsidTr="006556CB">
        <w:tc>
          <w:tcPr>
            <w:tcW w:w="2008" w:type="dxa"/>
            <w:tcBorders>
              <w:left w:val="single" w:sz="6" w:space="0" w:color="auto"/>
            </w:tcBorders>
            <w:shd w:val="clear" w:color="auto" w:fill="D0CECE" w:themeFill="background2" w:themeFillShade="E6"/>
            <w:vAlign w:val="center"/>
          </w:tcPr>
          <w:p w14:paraId="36DF304B" w14:textId="77777777" w:rsidR="00AA125A" w:rsidRPr="000A017A" w:rsidRDefault="00AA125A" w:rsidP="00AA125A">
            <w:r w:rsidRPr="000A017A">
              <w:lastRenderedPageBreak/>
              <w:t xml:space="preserve">Conditions d’éligibilité </w:t>
            </w:r>
          </w:p>
        </w:tc>
        <w:tc>
          <w:tcPr>
            <w:tcW w:w="7048" w:type="dxa"/>
            <w:gridSpan w:val="3"/>
            <w:tcBorders>
              <w:right w:val="single" w:sz="6" w:space="0" w:color="auto"/>
            </w:tcBorders>
            <w:vAlign w:val="center"/>
          </w:tcPr>
          <w:p w14:paraId="2B4C76AD" w14:textId="77777777" w:rsidR="00AA125A" w:rsidRPr="00720A8F" w:rsidRDefault="00AA125A" w:rsidP="00AA125A">
            <w:pPr>
              <w:rPr>
                <w:i/>
                <w:highlight w:val="yellow"/>
              </w:rPr>
            </w:pPr>
          </w:p>
        </w:tc>
      </w:tr>
      <w:tr w:rsidR="00AA125A" w14:paraId="5F7E1E0D" w14:textId="77777777" w:rsidTr="006556CB">
        <w:tc>
          <w:tcPr>
            <w:tcW w:w="2008" w:type="dxa"/>
            <w:tcBorders>
              <w:left w:val="single" w:sz="6" w:space="0" w:color="auto"/>
            </w:tcBorders>
            <w:shd w:val="clear" w:color="auto" w:fill="D0CECE" w:themeFill="background2" w:themeFillShade="E6"/>
            <w:vAlign w:val="center"/>
          </w:tcPr>
          <w:p w14:paraId="35D34518" w14:textId="77777777" w:rsidR="00AA125A" w:rsidRPr="000A017A" w:rsidRDefault="00AA125A" w:rsidP="00AA125A">
            <w:r w:rsidRPr="000A017A">
              <w:t xml:space="preserve">Coûts éligibles </w:t>
            </w:r>
          </w:p>
        </w:tc>
        <w:tc>
          <w:tcPr>
            <w:tcW w:w="7048" w:type="dxa"/>
            <w:gridSpan w:val="3"/>
            <w:tcBorders>
              <w:right w:val="single" w:sz="6" w:space="0" w:color="auto"/>
            </w:tcBorders>
            <w:vAlign w:val="center"/>
          </w:tcPr>
          <w:p w14:paraId="7FBBB790" w14:textId="32D87ED6" w:rsidR="00AA125A" w:rsidRPr="00AA125A" w:rsidRDefault="00AA125A" w:rsidP="00AA125A">
            <w:pPr>
              <w:rPr>
                <w:sz w:val="20"/>
              </w:rPr>
            </w:pPr>
            <w:r w:rsidRPr="00AA125A">
              <w:t>Hormis les coûts précisés dans la rubrique « inéligibilités », sont éligibles tous les coûts dans le respect de la réglementation européenne, nationale et régionale.</w:t>
            </w:r>
          </w:p>
        </w:tc>
      </w:tr>
      <w:tr w:rsidR="003009CD" w14:paraId="17A9DA69" w14:textId="77777777" w:rsidTr="006556CB">
        <w:tc>
          <w:tcPr>
            <w:tcW w:w="2008" w:type="dxa"/>
            <w:tcBorders>
              <w:left w:val="single" w:sz="6" w:space="0" w:color="auto"/>
            </w:tcBorders>
            <w:shd w:val="clear" w:color="auto" w:fill="D0CECE" w:themeFill="background2" w:themeFillShade="E6"/>
            <w:vAlign w:val="center"/>
          </w:tcPr>
          <w:p w14:paraId="0453B39D" w14:textId="77777777" w:rsidR="003009CD" w:rsidRPr="000A017A" w:rsidRDefault="003009CD" w:rsidP="006556CB">
            <w:r w:rsidRPr="000A017A">
              <w:t xml:space="preserve">Inéligibilités </w:t>
            </w:r>
          </w:p>
        </w:tc>
        <w:tc>
          <w:tcPr>
            <w:tcW w:w="7048" w:type="dxa"/>
            <w:gridSpan w:val="3"/>
            <w:tcBorders>
              <w:right w:val="single" w:sz="6" w:space="0" w:color="auto"/>
            </w:tcBorders>
            <w:vAlign w:val="center"/>
          </w:tcPr>
          <w:p w14:paraId="0BD14EFC" w14:textId="77777777" w:rsidR="00157E80" w:rsidRPr="00F14D6E" w:rsidRDefault="00157E80" w:rsidP="00157E80">
            <w:pPr>
              <w:rPr>
                <w:u w:val="single"/>
              </w:rPr>
            </w:pPr>
            <w:r>
              <w:rPr>
                <w:u w:val="single"/>
              </w:rPr>
              <w:t xml:space="preserve">Bénéficiaires non éligibles </w:t>
            </w:r>
            <w:r w:rsidRPr="00F14D6E">
              <w:rPr>
                <w:u w:val="single"/>
              </w:rPr>
              <w:t xml:space="preserve">: </w:t>
            </w:r>
          </w:p>
          <w:p w14:paraId="77CFC035" w14:textId="77777777" w:rsidR="00157E80" w:rsidRDefault="00157E80" w:rsidP="00157E80">
            <w:r>
              <w:t>- les SCI et les particuliers (personne physique sans SIRET et agissant à titre personnel et privé en dehors de toute activité professionnelle) ».</w:t>
            </w:r>
          </w:p>
          <w:p w14:paraId="780DA6F7" w14:textId="77777777" w:rsidR="00157E80" w:rsidRDefault="00157E80" w:rsidP="00157E80"/>
          <w:p w14:paraId="3ECB395B" w14:textId="77777777" w:rsidR="00157E80" w:rsidRDefault="00157E80" w:rsidP="00157E80">
            <w:pPr>
              <w:rPr>
                <w:u w:val="single"/>
              </w:rPr>
            </w:pPr>
            <w:r>
              <w:rPr>
                <w:u w:val="single"/>
              </w:rPr>
              <w:t>Dépenses non éligibles :</w:t>
            </w:r>
          </w:p>
          <w:p w14:paraId="156439FE" w14:textId="77777777" w:rsidR="00157E80" w:rsidRDefault="00157E80" w:rsidP="00157E80">
            <w:r>
              <w:t xml:space="preserve">- </w:t>
            </w:r>
            <w:r w:rsidRPr="00157E80">
              <w:t>les dépenses d’auto-construction et les contributions en nature.</w:t>
            </w:r>
          </w:p>
          <w:p w14:paraId="1A1E4E2D" w14:textId="41118842" w:rsidR="003009CD" w:rsidRDefault="00157E80" w:rsidP="00157E80">
            <w:r>
              <w:t>- les investissements matériels et les projets d’ingénierie (immatériel et/ou coûts de personnel) des communes de + de 25 000 habitants ;</w:t>
            </w:r>
          </w:p>
        </w:tc>
      </w:tr>
      <w:tr w:rsidR="003009CD" w14:paraId="6857CBE5" w14:textId="77777777" w:rsidTr="006556CB">
        <w:tc>
          <w:tcPr>
            <w:tcW w:w="2008" w:type="dxa"/>
            <w:tcBorders>
              <w:left w:val="single" w:sz="6" w:space="0" w:color="auto"/>
            </w:tcBorders>
            <w:shd w:val="clear" w:color="auto" w:fill="D0CECE" w:themeFill="background2" w:themeFillShade="E6"/>
            <w:vAlign w:val="center"/>
          </w:tcPr>
          <w:p w14:paraId="252FAE7F" w14:textId="77777777" w:rsidR="003009CD" w:rsidRPr="000A017A" w:rsidRDefault="003009CD" w:rsidP="006556CB">
            <w:r w:rsidRPr="000A017A">
              <w:t>Principes</w:t>
            </w:r>
            <w:r>
              <w:t>/Modalités</w:t>
            </w:r>
            <w:r w:rsidRPr="000A017A">
              <w:t xml:space="preserve"> de sélection</w:t>
            </w:r>
          </w:p>
        </w:tc>
        <w:tc>
          <w:tcPr>
            <w:tcW w:w="7048" w:type="dxa"/>
            <w:gridSpan w:val="3"/>
            <w:tcBorders>
              <w:right w:val="single" w:sz="6" w:space="0" w:color="auto"/>
            </w:tcBorders>
            <w:vAlign w:val="center"/>
          </w:tcPr>
          <w:p w14:paraId="3146131B" w14:textId="05F413A1" w:rsidR="003009CD" w:rsidRPr="003009CD" w:rsidRDefault="003009CD" w:rsidP="006556CB">
            <w:pPr>
              <w:rPr>
                <w:strike/>
              </w:rPr>
            </w:pPr>
          </w:p>
        </w:tc>
      </w:tr>
      <w:tr w:rsidR="00955139" w14:paraId="7E1B62E9" w14:textId="77777777" w:rsidTr="006556CB">
        <w:tc>
          <w:tcPr>
            <w:tcW w:w="2008" w:type="dxa"/>
            <w:tcBorders>
              <w:left w:val="single" w:sz="6" w:space="0" w:color="auto"/>
            </w:tcBorders>
            <w:shd w:val="clear" w:color="auto" w:fill="D0CECE" w:themeFill="background2" w:themeFillShade="E6"/>
            <w:vAlign w:val="center"/>
          </w:tcPr>
          <w:p w14:paraId="58D0C288" w14:textId="77777777" w:rsidR="00955139" w:rsidRPr="000A017A" w:rsidRDefault="00955139" w:rsidP="00955139">
            <w:r>
              <w:t xml:space="preserve">Taux </w:t>
            </w:r>
            <w:r w:rsidRPr="000A017A">
              <w:t xml:space="preserve">max. d’aide publique </w:t>
            </w:r>
          </w:p>
        </w:tc>
        <w:tc>
          <w:tcPr>
            <w:tcW w:w="7048" w:type="dxa"/>
            <w:gridSpan w:val="3"/>
            <w:tcBorders>
              <w:right w:val="single" w:sz="6" w:space="0" w:color="auto"/>
            </w:tcBorders>
            <w:vAlign w:val="center"/>
          </w:tcPr>
          <w:p w14:paraId="5BC3B59E" w14:textId="2A13E3BA" w:rsidR="00955139" w:rsidRDefault="00955139" w:rsidP="00955139">
            <w:r w:rsidRPr="006A16D6">
              <w:t>100 % dans la limite des règles nationales et européennes.</w:t>
            </w:r>
          </w:p>
        </w:tc>
      </w:tr>
      <w:tr w:rsidR="00955139" w14:paraId="199194CC" w14:textId="77777777" w:rsidTr="006556CB">
        <w:tc>
          <w:tcPr>
            <w:tcW w:w="2008" w:type="dxa"/>
            <w:tcBorders>
              <w:left w:val="single" w:sz="6" w:space="0" w:color="auto"/>
            </w:tcBorders>
            <w:shd w:val="clear" w:color="auto" w:fill="D0CECE" w:themeFill="background2" w:themeFillShade="E6"/>
            <w:vAlign w:val="center"/>
          </w:tcPr>
          <w:p w14:paraId="7BAE6FCA" w14:textId="77777777" w:rsidR="00955139" w:rsidRPr="00680E77" w:rsidRDefault="00955139" w:rsidP="00955139">
            <w:r w:rsidRPr="00680E77">
              <w:t>Taux de cofinancement</w:t>
            </w:r>
          </w:p>
        </w:tc>
        <w:tc>
          <w:tcPr>
            <w:tcW w:w="7048" w:type="dxa"/>
            <w:gridSpan w:val="3"/>
            <w:tcBorders>
              <w:right w:val="single" w:sz="6" w:space="0" w:color="auto"/>
            </w:tcBorders>
            <w:vAlign w:val="center"/>
          </w:tcPr>
          <w:p w14:paraId="19753F1D" w14:textId="77777777" w:rsidR="00955139" w:rsidRDefault="00955139" w:rsidP="00955139">
            <w:r>
              <w:t>FEADER : 80 %.</w:t>
            </w:r>
          </w:p>
          <w:p w14:paraId="6E038EFE" w14:textId="4202F169" w:rsidR="00955139" w:rsidRDefault="00955139" w:rsidP="00955139">
            <w:r>
              <w:t>Dans la limite des dispositions règlementaires européennes et nationales.</w:t>
            </w:r>
          </w:p>
        </w:tc>
      </w:tr>
      <w:tr w:rsidR="00955139" w14:paraId="710EB1D4" w14:textId="77777777" w:rsidTr="006556CB">
        <w:tc>
          <w:tcPr>
            <w:tcW w:w="2008" w:type="dxa"/>
            <w:tcBorders>
              <w:left w:val="single" w:sz="6" w:space="0" w:color="auto"/>
            </w:tcBorders>
            <w:shd w:val="clear" w:color="auto" w:fill="D0CECE" w:themeFill="background2" w:themeFillShade="E6"/>
            <w:vAlign w:val="center"/>
          </w:tcPr>
          <w:p w14:paraId="7D7E1EE1" w14:textId="77777777" w:rsidR="00955139" w:rsidRPr="000A017A" w:rsidRDefault="00955139" w:rsidP="00955139">
            <w:pPr>
              <w:rPr>
                <w:strike/>
              </w:rPr>
            </w:pPr>
            <w:r w:rsidRPr="000A017A">
              <w:t xml:space="preserve">Planchers </w:t>
            </w:r>
          </w:p>
        </w:tc>
        <w:tc>
          <w:tcPr>
            <w:tcW w:w="7048" w:type="dxa"/>
            <w:gridSpan w:val="3"/>
            <w:tcBorders>
              <w:right w:val="single" w:sz="6" w:space="0" w:color="auto"/>
            </w:tcBorders>
            <w:vAlign w:val="center"/>
          </w:tcPr>
          <w:p w14:paraId="6A73A1AF" w14:textId="7B4F9D87" w:rsidR="00955139" w:rsidRDefault="00955139" w:rsidP="00955139">
            <w:r w:rsidRPr="00F14D6E">
              <w:t>Double</w:t>
            </w:r>
            <w:r>
              <w:t xml:space="preserve"> </w:t>
            </w:r>
            <w:r w:rsidRPr="00F14D6E">
              <w:t>plancher</w:t>
            </w:r>
            <w:r>
              <w:t xml:space="preserve"> </w:t>
            </w:r>
            <w:r w:rsidRPr="00F14D6E">
              <w:t>de</w:t>
            </w:r>
            <w:r>
              <w:t xml:space="preserve"> 8 </w:t>
            </w:r>
            <w:r w:rsidRPr="00F14D6E">
              <w:t>000€</w:t>
            </w:r>
            <w:r>
              <w:t xml:space="preserve"> </w:t>
            </w:r>
            <w:r w:rsidRPr="00F14D6E">
              <w:t>de</w:t>
            </w:r>
            <w:r>
              <w:t xml:space="preserve"> </w:t>
            </w:r>
            <w:r w:rsidRPr="00F14D6E">
              <w:t>dépenses</w:t>
            </w:r>
            <w:r>
              <w:t xml:space="preserve"> </w:t>
            </w:r>
            <w:r w:rsidRPr="00F14D6E">
              <w:t>éligibles</w:t>
            </w:r>
            <w:r>
              <w:t xml:space="preserve"> </w:t>
            </w:r>
            <w:r w:rsidRPr="00F14D6E">
              <w:t>sur</w:t>
            </w:r>
            <w:r>
              <w:t xml:space="preserve"> </w:t>
            </w:r>
            <w:r w:rsidRPr="00F14D6E">
              <w:t>l'opération</w:t>
            </w:r>
            <w:r>
              <w:t xml:space="preserve"> </w:t>
            </w:r>
            <w:r w:rsidRPr="00F14D6E">
              <w:t>présentée</w:t>
            </w:r>
            <w:r>
              <w:t xml:space="preserve"> </w:t>
            </w:r>
            <w:r w:rsidRPr="00F14D6E">
              <w:t>et</w:t>
            </w:r>
            <w:r>
              <w:t xml:space="preserve"> </w:t>
            </w:r>
            <w:r w:rsidRPr="00F14D6E">
              <w:t>de</w:t>
            </w:r>
            <w:r>
              <w:t xml:space="preserve"> </w:t>
            </w:r>
            <w:r w:rsidRPr="00F14D6E">
              <w:t>5000€</w:t>
            </w:r>
            <w:r>
              <w:t xml:space="preserve"> </w:t>
            </w:r>
            <w:r w:rsidRPr="00F14D6E">
              <w:t>d’aide</w:t>
            </w:r>
            <w:r>
              <w:t xml:space="preserve"> </w:t>
            </w:r>
            <w:r w:rsidRPr="00F14D6E">
              <w:t>FEDER</w:t>
            </w:r>
            <w:r>
              <w:t xml:space="preserve"> </w:t>
            </w:r>
            <w:r w:rsidRPr="00F14D6E">
              <w:t>prévisionnelle</w:t>
            </w:r>
            <w:r>
              <w:t xml:space="preserve"> </w:t>
            </w:r>
            <w:r w:rsidRPr="00F14D6E">
              <w:t>après</w:t>
            </w:r>
            <w:r>
              <w:t xml:space="preserve"> </w:t>
            </w:r>
            <w:r w:rsidRPr="00F14D6E">
              <w:t>instruction</w:t>
            </w:r>
            <w:r>
              <w:t xml:space="preserve"> </w:t>
            </w:r>
            <w:r w:rsidRPr="00F14D6E">
              <w:t>de</w:t>
            </w:r>
            <w:r>
              <w:t xml:space="preserve"> </w:t>
            </w:r>
            <w:r w:rsidRPr="00F14D6E">
              <w:t>la</w:t>
            </w:r>
            <w:r>
              <w:t xml:space="preserve"> </w:t>
            </w:r>
            <w:r w:rsidRPr="00F14D6E">
              <w:t>demande</w:t>
            </w:r>
            <w:r>
              <w:t xml:space="preserve"> </w:t>
            </w:r>
            <w:r w:rsidRPr="00F14D6E">
              <w:t>d'aide.</w:t>
            </w:r>
            <w:r>
              <w:t xml:space="preserve"> </w:t>
            </w:r>
            <w:r w:rsidRPr="00F14D6E">
              <w:t>Les</w:t>
            </w:r>
            <w:r>
              <w:t xml:space="preserve"> </w:t>
            </w:r>
            <w:r w:rsidRPr="00F14D6E">
              <w:t>montant</w:t>
            </w:r>
            <w:r>
              <w:t xml:space="preserve"> </w:t>
            </w:r>
            <w:r w:rsidRPr="00F14D6E">
              <w:t>planchers</w:t>
            </w:r>
            <w:r>
              <w:t xml:space="preserve"> </w:t>
            </w:r>
            <w:r w:rsidRPr="00F14D6E">
              <w:t>s’appliquent</w:t>
            </w:r>
            <w:r>
              <w:t xml:space="preserve"> </w:t>
            </w:r>
            <w:r w:rsidRPr="00F14D6E">
              <w:t>uniquement</w:t>
            </w:r>
            <w:r>
              <w:t xml:space="preserve"> </w:t>
            </w:r>
            <w:r w:rsidRPr="00F14D6E">
              <w:t>à</w:t>
            </w:r>
            <w:r>
              <w:t xml:space="preserve"> </w:t>
            </w:r>
            <w:r w:rsidRPr="00F14D6E">
              <w:t>l’instruction</w:t>
            </w:r>
            <w:r>
              <w:t xml:space="preserve"> </w:t>
            </w:r>
            <w:r w:rsidRPr="00F14D6E">
              <w:t>de</w:t>
            </w:r>
            <w:r>
              <w:t xml:space="preserve"> </w:t>
            </w:r>
            <w:r w:rsidRPr="00F14D6E">
              <w:t>la</w:t>
            </w:r>
            <w:r>
              <w:t xml:space="preserve"> </w:t>
            </w:r>
            <w:r w:rsidRPr="00F14D6E">
              <w:t>demande</w:t>
            </w:r>
            <w:r>
              <w:t xml:space="preserve"> </w:t>
            </w:r>
            <w:r w:rsidRPr="00F14D6E">
              <w:t>d’aide.</w:t>
            </w:r>
          </w:p>
        </w:tc>
      </w:tr>
      <w:tr w:rsidR="00955139" w14:paraId="2A9A981B" w14:textId="77777777" w:rsidTr="006556CB">
        <w:tc>
          <w:tcPr>
            <w:tcW w:w="2008" w:type="dxa"/>
            <w:tcBorders>
              <w:left w:val="single" w:sz="6" w:space="0" w:color="auto"/>
            </w:tcBorders>
            <w:shd w:val="clear" w:color="auto" w:fill="D0CECE" w:themeFill="background2" w:themeFillShade="E6"/>
            <w:vAlign w:val="center"/>
          </w:tcPr>
          <w:p w14:paraId="5BC90A80" w14:textId="77777777" w:rsidR="00955139" w:rsidRPr="000A017A" w:rsidRDefault="00955139" w:rsidP="00955139">
            <w:r w:rsidRPr="000A017A">
              <w:t xml:space="preserve">Plafonds </w:t>
            </w:r>
            <w:r>
              <w:t>(facultatif)</w:t>
            </w:r>
          </w:p>
        </w:tc>
        <w:tc>
          <w:tcPr>
            <w:tcW w:w="7048" w:type="dxa"/>
            <w:gridSpan w:val="3"/>
            <w:tcBorders>
              <w:right w:val="single" w:sz="6" w:space="0" w:color="auto"/>
            </w:tcBorders>
            <w:vAlign w:val="center"/>
          </w:tcPr>
          <w:p w14:paraId="4AA4AD56" w14:textId="7F9F8F27" w:rsidR="00955139" w:rsidRPr="00955139" w:rsidRDefault="00955139" w:rsidP="00955139">
            <w:pPr>
              <w:rPr>
                <w:i/>
                <w:highlight w:val="yellow"/>
              </w:rPr>
            </w:pPr>
          </w:p>
        </w:tc>
      </w:tr>
      <w:tr w:rsidR="00955139" w14:paraId="0D3F4E3B" w14:textId="77777777" w:rsidTr="006556CB">
        <w:tc>
          <w:tcPr>
            <w:tcW w:w="2008" w:type="dxa"/>
            <w:tcBorders>
              <w:left w:val="single" w:sz="6" w:space="0" w:color="auto"/>
            </w:tcBorders>
            <w:shd w:val="clear" w:color="auto" w:fill="D0CECE" w:themeFill="background2" w:themeFillShade="E6"/>
            <w:vAlign w:val="center"/>
          </w:tcPr>
          <w:p w14:paraId="1301FFE2" w14:textId="77777777" w:rsidR="00955139" w:rsidRPr="00562F3C" w:rsidRDefault="00955139" w:rsidP="00955139">
            <w:r w:rsidRPr="00562F3C">
              <w:t xml:space="preserve">Recours à des OCS </w:t>
            </w:r>
          </w:p>
        </w:tc>
        <w:tc>
          <w:tcPr>
            <w:tcW w:w="7048" w:type="dxa"/>
            <w:gridSpan w:val="3"/>
            <w:tcBorders>
              <w:right w:val="single" w:sz="6" w:space="0" w:color="auto"/>
            </w:tcBorders>
            <w:vAlign w:val="center"/>
          </w:tcPr>
          <w:p w14:paraId="4EC240DD" w14:textId="27B4E7DB" w:rsidR="00955139" w:rsidRDefault="00955139" w:rsidP="00955139">
            <w:r w:rsidRPr="006A16D6">
              <w:t>Voir règlementation en cours pour les programmes FEDER et FEADER.</w:t>
            </w:r>
          </w:p>
        </w:tc>
      </w:tr>
      <w:tr w:rsidR="00955139" w14:paraId="24CE3C8D" w14:textId="77777777" w:rsidTr="006556CB">
        <w:tc>
          <w:tcPr>
            <w:tcW w:w="2008" w:type="dxa"/>
            <w:tcBorders>
              <w:left w:val="single" w:sz="6" w:space="0" w:color="auto"/>
              <w:right w:val="single" w:sz="6" w:space="0" w:color="auto"/>
            </w:tcBorders>
            <w:shd w:val="clear" w:color="auto" w:fill="D0CECE" w:themeFill="background2" w:themeFillShade="E6"/>
            <w:vAlign w:val="center"/>
          </w:tcPr>
          <w:p w14:paraId="41B463E7" w14:textId="77777777" w:rsidR="00955139" w:rsidRPr="00562F3C" w:rsidRDefault="00955139" w:rsidP="00955139">
            <w:r w:rsidRPr="00562F3C">
              <w:t xml:space="preserve">Eligibilité géographique </w:t>
            </w:r>
          </w:p>
        </w:tc>
        <w:tc>
          <w:tcPr>
            <w:tcW w:w="7048" w:type="dxa"/>
            <w:gridSpan w:val="3"/>
            <w:tcBorders>
              <w:left w:val="single" w:sz="6" w:space="0" w:color="auto"/>
              <w:right w:val="single" w:sz="6" w:space="0" w:color="auto"/>
            </w:tcBorders>
            <w:vAlign w:val="center"/>
          </w:tcPr>
          <w:p w14:paraId="40695AD4" w14:textId="6F6E9037" w:rsidR="00955139" w:rsidRDefault="00955139" w:rsidP="00955139">
            <w:r>
              <w:t>L</w:t>
            </w:r>
            <w:r w:rsidRPr="006A16D6">
              <w:t>e projet doit être localisé au sein d’un Etat membre ou d’un Pays-tiers.</w:t>
            </w:r>
          </w:p>
        </w:tc>
      </w:tr>
    </w:tbl>
    <w:p w14:paraId="1CE51EFB" w14:textId="04CCC9A9" w:rsidR="003009CD" w:rsidRDefault="003009CD" w:rsidP="00B53606">
      <w:pPr>
        <w:rPr>
          <w:rFonts w:ascii="Arial" w:hAnsi="Arial" w:cs="Arial"/>
          <w:b/>
        </w:rPr>
      </w:pPr>
    </w:p>
    <w:p w14:paraId="3F610ECB" w14:textId="098156A5" w:rsidR="00CF3416" w:rsidRDefault="00CF3416" w:rsidP="00B53606">
      <w:pPr>
        <w:rPr>
          <w:rFonts w:ascii="Arial" w:hAnsi="Arial" w:cs="Arial"/>
          <w:b/>
        </w:rPr>
      </w:pPr>
    </w:p>
    <w:p w14:paraId="41E5A3B3" w14:textId="21C5E6DE" w:rsidR="00CF3416" w:rsidRDefault="00CF3416" w:rsidP="00B53606">
      <w:pPr>
        <w:rPr>
          <w:rFonts w:ascii="Arial" w:hAnsi="Arial" w:cs="Arial"/>
          <w:b/>
        </w:rPr>
      </w:pPr>
    </w:p>
    <w:p w14:paraId="54F6A70C" w14:textId="5981CE52" w:rsidR="00CF3416" w:rsidRDefault="00CF3416" w:rsidP="00B53606">
      <w:pPr>
        <w:rPr>
          <w:rFonts w:ascii="Arial" w:hAnsi="Arial" w:cs="Arial"/>
          <w:b/>
        </w:rPr>
      </w:pPr>
    </w:p>
    <w:sectPr w:rsidR="00CF3416" w:rsidSect="0060114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45D07" w14:textId="77777777" w:rsidR="00755061" w:rsidRDefault="00755061" w:rsidP="002F3B50">
      <w:pPr>
        <w:spacing w:after="0" w:line="240" w:lineRule="auto"/>
      </w:pPr>
      <w:r>
        <w:separator/>
      </w:r>
    </w:p>
  </w:endnote>
  <w:endnote w:type="continuationSeparator" w:id="0">
    <w:p w14:paraId="503D9E28" w14:textId="77777777" w:rsidR="00755061" w:rsidRDefault="00755061" w:rsidP="002F3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3022A" w14:textId="181A048B" w:rsidR="001F3F16" w:rsidRDefault="001F3F16">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3D1B67">
      <w:rPr>
        <w:caps/>
        <w:noProof/>
        <w:color w:val="5B9BD5" w:themeColor="accent1"/>
      </w:rPr>
      <w:t>23</w:t>
    </w:r>
    <w:r>
      <w:rPr>
        <w:caps/>
        <w:color w:val="5B9BD5" w:themeColor="accent1"/>
      </w:rPr>
      <w:fldChar w:fldCharType="end"/>
    </w:r>
  </w:p>
  <w:p w14:paraId="0307FA1F" w14:textId="77777777" w:rsidR="001F3F16" w:rsidRDefault="001F3F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BA088" w14:textId="77777777" w:rsidR="00755061" w:rsidRDefault="00755061" w:rsidP="002F3B50">
      <w:pPr>
        <w:spacing w:after="0" w:line="240" w:lineRule="auto"/>
      </w:pPr>
      <w:r>
        <w:separator/>
      </w:r>
    </w:p>
  </w:footnote>
  <w:footnote w:type="continuationSeparator" w:id="0">
    <w:p w14:paraId="25297B00" w14:textId="77777777" w:rsidR="00755061" w:rsidRDefault="00755061" w:rsidP="002F3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singleLevel"/>
    <w:tmpl w:val="00000008"/>
    <w:name w:val="WW8Num8"/>
    <w:lvl w:ilvl="0">
      <w:start w:val="5"/>
      <w:numFmt w:val="bullet"/>
      <w:lvlText w:val="-"/>
      <w:lvlJc w:val="left"/>
      <w:pPr>
        <w:tabs>
          <w:tab w:val="num" w:pos="426"/>
        </w:tabs>
      </w:pPr>
      <w:rPr>
        <w:rFonts w:ascii="Times New Roman" w:hAnsi="Times New Roman" w:cs="Courier New"/>
      </w:rPr>
    </w:lvl>
  </w:abstractNum>
  <w:abstractNum w:abstractNumId="2" w15:restartNumberingAfterBreak="0">
    <w:nsid w:val="02994393"/>
    <w:multiLevelType w:val="hybridMultilevel"/>
    <w:tmpl w:val="5094D88E"/>
    <w:lvl w:ilvl="0" w:tplc="7F184AA6">
      <w:start w:val="3"/>
      <w:numFmt w:val="bullet"/>
      <w:lvlText w:val="-"/>
      <w:lvlJc w:val="left"/>
      <w:pPr>
        <w:ind w:left="360" w:hanging="360"/>
      </w:pPr>
      <w:rPr>
        <w:rFonts w:ascii="Segoe UI" w:eastAsiaTheme="minorHAnsi" w:hAnsi="Segoe UI" w:cs="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3700755"/>
    <w:multiLevelType w:val="hybridMultilevel"/>
    <w:tmpl w:val="EF5AF4AE"/>
    <w:lvl w:ilvl="0" w:tplc="00000007">
      <w:start w:val="1"/>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110917"/>
    <w:multiLevelType w:val="hybridMultilevel"/>
    <w:tmpl w:val="AC5E40C6"/>
    <w:lvl w:ilvl="0" w:tplc="7F9E4EF6">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7782C7C"/>
    <w:multiLevelType w:val="multilevel"/>
    <w:tmpl w:val="A9129CC4"/>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9324CC"/>
    <w:multiLevelType w:val="hybridMultilevel"/>
    <w:tmpl w:val="D602B038"/>
    <w:lvl w:ilvl="0" w:tplc="A7DAC34C">
      <w:start w:val="5"/>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940443"/>
    <w:multiLevelType w:val="hybridMultilevel"/>
    <w:tmpl w:val="C410361E"/>
    <w:lvl w:ilvl="0" w:tplc="CE8688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0193ADA"/>
    <w:multiLevelType w:val="hybridMultilevel"/>
    <w:tmpl w:val="8D60FD00"/>
    <w:lvl w:ilvl="0" w:tplc="00000008">
      <w:start w:val="5"/>
      <w:numFmt w:val="bullet"/>
      <w:lvlText w:val="-"/>
      <w:lvlJc w:val="left"/>
      <w:pPr>
        <w:ind w:left="720" w:hanging="360"/>
      </w:pPr>
      <w:rPr>
        <w:rFonts w:ascii="Times New Roman" w:hAnsi="Times New Roman"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0473080"/>
    <w:multiLevelType w:val="hybridMultilevel"/>
    <w:tmpl w:val="C9AA1D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0A2383"/>
    <w:multiLevelType w:val="hybridMultilevel"/>
    <w:tmpl w:val="2FBCC13A"/>
    <w:lvl w:ilvl="0" w:tplc="9816F2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13F606EF"/>
    <w:multiLevelType w:val="hybridMultilevel"/>
    <w:tmpl w:val="6DC216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9D35EA6"/>
    <w:multiLevelType w:val="hybridMultilevel"/>
    <w:tmpl w:val="55E0D9C2"/>
    <w:lvl w:ilvl="0" w:tplc="83B678F8">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D2268B0"/>
    <w:multiLevelType w:val="hybridMultilevel"/>
    <w:tmpl w:val="0892342A"/>
    <w:lvl w:ilvl="0" w:tplc="83B678F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49093B"/>
    <w:multiLevelType w:val="hybridMultilevel"/>
    <w:tmpl w:val="96444E4C"/>
    <w:lvl w:ilvl="0" w:tplc="00000007">
      <w:start w:val="1"/>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15012B"/>
    <w:multiLevelType w:val="hybridMultilevel"/>
    <w:tmpl w:val="0AC6C8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17D6055"/>
    <w:multiLevelType w:val="hybridMultilevel"/>
    <w:tmpl w:val="C5C2450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1B0203E"/>
    <w:multiLevelType w:val="hybridMultilevel"/>
    <w:tmpl w:val="46B030C8"/>
    <w:lvl w:ilvl="0" w:tplc="5BEE11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30B24AF"/>
    <w:multiLevelType w:val="hybridMultilevel"/>
    <w:tmpl w:val="28081476"/>
    <w:lvl w:ilvl="0" w:tplc="7F9E4EF6">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8062A9F"/>
    <w:multiLevelType w:val="hybridMultilevel"/>
    <w:tmpl w:val="F1F85A8C"/>
    <w:lvl w:ilvl="0" w:tplc="00000007">
      <w:start w:val="1"/>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8311F9C"/>
    <w:multiLevelType w:val="hybridMultilevel"/>
    <w:tmpl w:val="94F60E8A"/>
    <w:lvl w:ilvl="0" w:tplc="00000007">
      <w:start w:val="1"/>
      <w:numFmt w:val="bullet"/>
      <w:lvlText w:val="-"/>
      <w:lvlJc w:val="left"/>
      <w:pPr>
        <w:ind w:left="360" w:hanging="360"/>
      </w:pPr>
      <w:rPr>
        <w:rFonts w:ascii="Times New Roman" w:hAnsi="Times New Roman" w:cs="Times New Roman"/>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2C557E4D"/>
    <w:multiLevelType w:val="hybridMultilevel"/>
    <w:tmpl w:val="94BA41F0"/>
    <w:lvl w:ilvl="0" w:tplc="7F9E4EF6">
      <w:start w:val="1"/>
      <w:numFmt w:val="decimal"/>
      <w:lvlText w:val="%1."/>
      <w:lvlJc w:val="left"/>
      <w:pPr>
        <w:ind w:left="36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2CB546D3"/>
    <w:multiLevelType w:val="hybridMultilevel"/>
    <w:tmpl w:val="909A0A64"/>
    <w:lvl w:ilvl="0" w:tplc="00000007">
      <w:start w:val="1"/>
      <w:numFmt w:val="bullet"/>
      <w:lvlText w:val="-"/>
      <w:lvlJc w:val="left"/>
      <w:pPr>
        <w:tabs>
          <w:tab w:val="num" w:pos="720"/>
        </w:tabs>
        <w:ind w:left="720" w:hanging="360"/>
      </w:pPr>
      <w:rPr>
        <w:rFonts w:ascii="Times New Roman" w:hAnsi="Times New Roman" w:cs="Times New Roman" w:hint="default"/>
      </w:rPr>
    </w:lvl>
    <w:lvl w:ilvl="1" w:tplc="2B888746" w:tentative="1">
      <w:start w:val="1"/>
      <w:numFmt w:val="bullet"/>
      <w:lvlText w:val="•"/>
      <w:lvlJc w:val="left"/>
      <w:pPr>
        <w:tabs>
          <w:tab w:val="num" w:pos="1440"/>
        </w:tabs>
        <w:ind w:left="1440" w:hanging="360"/>
      </w:pPr>
      <w:rPr>
        <w:rFonts w:ascii="Arial" w:hAnsi="Arial" w:hint="default"/>
      </w:rPr>
    </w:lvl>
    <w:lvl w:ilvl="2" w:tplc="3326BD86" w:tentative="1">
      <w:start w:val="1"/>
      <w:numFmt w:val="bullet"/>
      <w:lvlText w:val="•"/>
      <w:lvlJc w:val="left"/>
      <w:pPr>
        <w:tabs>
          <w:tab w:val="num" w:pos="2160"/>
        </w:tabs>
        <w:ind w:left="2160" w:hanging="360"/>
      </w:pPr>
      <w:rPr>
        <w:rFonts w:ascii="Arial" w:hAnsi="Arial" w:hint="default"/>
      </w:rPr>
    </w:lvl>
    <w:lvl w:ilvl="3" w:tplc="601EC3C8" w:tentative="1">
      <w:start w:val="1"/>
      <w:numFmt w:val="bullet"/>
      <w:lvlText w:val="•"/>
      <w:lvlJc w:val="left"/>
      <w:pPr>
        <w:tabs>
          <w:tab w:val="num" w:pos="2880"/>
        </w:tabs>
        <w:ind w:left="2880" w:hanging="360"/>
      </w:pPr>
      <w:rPr>
        <w:rFonts w:ascii="Arial" w:hAnsi="Arial" w:hint="default"/>
      </w:rPr>
    </w:lvl>
    <w:lvl w:ilvl="4" w:tplc="73B8C9CE" w:tentative="1">
      <w:start w:val="1"/>
      <w:numFmt w:val="bullet"/>
      <w:lvlText w:val="•"/>
      <w:lvlJc w:val="left"/>
      <w:pPr>
        <w:tabs>
          <w:tab w:val="num" w:pos="3600"/>
        </w:tabs>
        <w:ind w:left="3600" w:hanging="360"/>
      </w:pPr>
      <w:rPr>
        <w:rFonts w:ascii="Arial" w:hAnsi="Arial" w:hint="default"/>
      </w:rPr>
    </w:lvl>
    <w:lvl w:ilvl="5" w:tplc="61101F3A" w:tentative="1">
      <w:start w:val="1"/>
      <w:numFmt w:val="bullet"/>
      <w:lvlText w:val="•"/>
      <w:lvlJc w:val="left"/>
      <w:pPr>
        <w:tabs>
          <w:tab w:val="num" w:pos="4320"/>
        </w:tabs>
        <w:ind w:left="4320" w:hanging="360"/>
      </w:pPr>
      <w:rPr>
        <w:rFonts w:ascii="Arial" w:hAnsi="Arial" w:hint="default"/>
      </w:rPr>
    </w:lvl>
    <w:lvl w:ilvl="6" w:tplc="42B44E2C" w:tentative="1">
      <w:start w:val="1"/>
      <w:numFmt w:val="bullet"/>
      <w:lvlText w:val="•"/>
      <w:lvlJc w:val="left"/>
      <w:pPr>
        <w:tabs>
          <w:tab w:val="num" w:pos="5040"/>
        </w:tabs>
        <w:ind w:left="5040" w:hanging="360"/>
      </w:pPr>
      <w:rPr>
        <w:rFonts w:ascii="Arial" w:hAnsi="Arial" w:hint="default"/>
      </w:rPr>
    </w:lvl>
    <w:lvl w:ilvl="7" w:tplc="56E63BF4" w:tentative="1">
      <w:start w:val="1"/>
      <w:numFmt w:val="bullet"/>
      <w:lvlText w:val="•"/>
      <w:lvlJc w:val="left"/>
      <w:pPr>
        <w:tabs>
          <w:tab w:val="num" w:pos="5760"/>
        </w:tabs>
        <w:ind w:left="5760" w:hanging="360"/>
      </w:pPr>
      <w:rPr>
        <w:rFonts w:ascii="Arial" w:hAnsi="Arial" w:hint="default"/>
      </w:rPr>
    </w:lvl>
    <w:lvl w:ilvl="8" w:tplc="907E9B0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1D741E1"/>
    <w:multiLevelType w:val="hybridMultilevel"/>
    <w:tmpl w:val="9576632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3DF339F"/>
    <w:multiLevelType w:val="hybridMultilevel"/>
    <w:tmpl w:val="7A207A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C717D87"/>
    <w:multiLevelType w:val="hybridMultilevel"/>
    <w:tmpl w:val="F86008B2"/>
    <w:lvl w:ilvl="0" w:tplc="00000007">
      <w:start w:val="1"/>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0BD64FB"/>
    <w:multiLevelType w:val="hybridMultilevel"/>
    <w:tmpl w:val="D4BA7DEA"/>
    <w:lvl w:ilvl="0" w:tplc="CC7EA14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25C0256"/>
    <w:multiLevelType w:val="hybridMultilevel"/>
    <w:tmpl w:val="782A7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3455D53"/>
    <w:multiLevelType w:val="hybridMultilevel"/>
    <w:tmpl w:val="826265EC"/>
    <w:lvl w:ilvl="0" w:tplc="00000007">
      <w:start w:val="1"/>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4BB6E82"/>
    <w:multiLevelType w:val="hybridMultilevel"/>
    <w:tmpl w:val="3C5C1C10"/>
    <w:lvl w:ilvl="0" w:tplc="8D94FDD4">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4EA7C41"/>
    <w:multiLevelType w:val="hybridMultilevel"/>
    <w:tmpl w:val="33E08640"/>
    <w:lvl w:ilvl="0" w:tplc="B1D02C98">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5F62AE4"/>
    <w:multiLevelType w:val="multilevel"/>
    <w:tmpl w:val="6F00B2A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F1B117B"/>
    <w:multiLevelType w:val="hybridMultilevel"/>
    <w:tmpl w:val="FF7E0B80"/>
    <w:lvl w:ilvl="0" w:tplc="DBBA250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52665A59"/>
    <w:multiLevelType w:val="hybridMultilevel"/>
    <w:tmpl w:val="C4CE885A"/>
    <w:lvl w:ilvl="0" w:tplc="7F9E4EF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4" w15:restartNumberingAfterBreak="0">
    <w:nsid w:val="575766A0"/>
    <w:multiLevelType w:val="hybridMultilevel"/>
    <w:tmpl w:val="57C0ED8E"/>
    <w:lvl w:ilvl="0" w:tplc="B61E27D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9916184"/>
    <w:multiLevelType w:val="multilevel"/>
    <w:tmpl w:val="86EC9E72"/>
    <w:lvl w:ilvl="0">
      <w:start w:val="1"/>
      <w:numFmt w:val="bullet"/>
      <w:lvlText w:val=""/>
      <w:lvlJc w:val="left"/>
      <w:pPr>
        <w:tabs>
          <w:tab w:val="num" w:pos="-24"/>
        </w:tabs>
        <w:ind w:left="-24" w:hanging="360"/>
      </w:pPr>
      <w:rPr>
        <w:rFonts w:ascii="Symbol" w:hAnsi="Symbol" w:hint="default"/>
        <w:sz w:val="20"/>
      </w:rPr>
    </w:lvl>
    <w:lvl w:ilvl="1">
      <w:start w:val="1"/>
      <w:numFmt w:val="bullet"/>
      <w:lvlText w:val="o"/>
      <w:lvlJc w:val="left"/>
      <w:pPr>
        <w:tabs>
          <w:tab w:val="num" w:pos="696"/>
        </w:tabs>
        <w:ind w:left="696" w:hanging="360"/>
      </w:pPr>
      <w:rPr>
        <w:rFonts w:ascii="Courier New" w:hAnsi="Courier New" w:hint="default"/>
        <w:sz w:val="20"/>
      </w:rPr>
    </w:lvl>
    <w:lvl w:ilvl="2" w:tentative="1">
      <w:start w:val="1"/>
      <w:numFmt w:val="bullet"/>
      <w:lvlText w:val=""/>
      <w:lvlJc w:val="left"/>
      <w:pPr>
        <w:tabs>
          <w:tab w:val="num" w:pos="1416"/>
        </w:tabs>
        <w:ind w:left="1416" w:hanging="360"/>
      </w:pPr>
      <w:rPr>
        <w:rFonts w:ascii="Wingdings" w:hAnsi="Wingdings" w:hint="default"/>
        <w:sz w:val="20"/>
      </w:rPr>
    </w:lvl>
    <w:lvl w:ilvl="3" w:tentative="1">
      <w:start w:val="1"/>
      <w:numFmt w:val="bullet"/>
      <w:lvlText w:val=""/>
      <w:lvlJc w:val="left"/>
      <w:pPr>
        <w:tabs>
          <w:tab w:val="num" w:pos="2136"/>
        </w:tabs>
        <w:ind w:left="2136" w:hanging="360"/>
      </w:pPr>
      <w:rPr>
        <w:rFonts w:ascii="Wingdings" w:hAnsi="Wingdings" w:hint="default"/>
        <w:sz w:val="20"/>
      </w:rPr>
    </w:lvl>
    <w:lvl w:ilvl="4" w:tentative="1">
      <w:start w:val="1"/>
      <w:numFmt w:val="bullet"/>
      <w:lvlText w:val=""/>
      <w:lvlJc w:val="left"/>
      <w:pPr>
        <w:tabs>
          <w:tab w:val="num" w:pos="2856"/>
        </w:tabs>
        <w:ind w:left="2856" w:hanging="360"/>
      </w:pPr>
      <w:rPr>
        <w:rFonts w:ascii="Wingdings" w:hAnsi="Wingdings" w:hint="default"/>
        <w:sz w:val="20"/>
      </w:rPr>
    </w:lvl>
    <w:lvl w:ilvl="5" w:tentative="1">
      <w:start w:val="1"/>
      <w:numFmt w:val="bullet"/>
      <w:lvlText w:val=""/>
      <w:lvlJc w:val="left"/>
      <w:pPr>
        <w:tabs>
          <w:tab w:val="num" w:pos="3576"/>
        </w:tabs>
        <w:ind w:left="3576" w:hanging="360"/>
      </w:pPr>
      <w:rPr>
        <w:rFonts w:ascii="Wingdings" w:hAnsi="Wingdings" w:hint="default"/>
        <w:sz w:val="20"/>
      </w:rPr>
    </w:lvl>
    <w:lvl w:ilvl="6" w:tentative="1">
      <w:start w:val="1"/>
      <w:numFmt w:val="bullet"/>
      <w:lvlText w:val=""/>
      <w:lvlJc w:val="left"/>
      <w:pPr>
        <w:tabs>
          <w:tab w:val="num" w:pos="4296"/>
        </w:tabs>
        <w:ind w:left="4296" w:hanging="360"/>
      </w:pPr>
      <w:rPr>
        <w:rFonts w:ascii="Wingdings" w:hAnsi="Wingdings" w:hint="default"/>
        <w:sz w:val="20"/>
      </w:rPr>
    </w:lvl>
    <w:lvl w:ilvl="7" w:tentative="1">
      <w:start w:val="1"/>
      <w:numFmt w:val="bullet"/>
      <w:lvlText w:val=""/>
      <w:lvlJc w:val="left"/>
      <w:pPr>
        <w:tabs>
          <w:tab w:val="num" w:pos="5016"/>
        </w:tabs>
        <w:ind w:left="5016" w:hanging="360"/>
      </w:pPr>
      <w:rPr>
        <w:rFonts w:ascii="Wingdings" w:hAnsi="Wingdings" w:hint="default"/>
        <w:sz w:val="20"/>
      </w:rPr>
    </w:lvl>
    <w:lvl w:ilvl="8" w:tentative="1">
      <w:start w:val="1"/>
      <w:numFmt w:val="bullet"/>
      <w:lvlText w:val=""/>
      <w:lvlJc w:val="left"/>
      <w:pPr>
        <w:tabs>
          <w:tab w:val="num" w:pos="5736"/>
        </w:tabs>
        <w:ind w:left="5736" w:hanging="360"/>
      </w:pPr>
      <w:rPr>
        <w:rFonts w:ascii="Wingdings" w:hAnsi="Wingdings" w:hint="default"/>
        <w:sz w:val="20"/>
      </w:rPr>
    </w:lvl>
  </w:abstractNum>
  <w:abstractNum w:abstractNumId="36" w15:restartNumberingAfterBreak="0">
    <w:nsid w:val="5B296C0A"/>
    <w:multiLevelType w:val="hybridMultilevel"/>
    <w:tmpl w:val="2DEABD7C"/>
    <w:lvl w:ilvl="0" w:tplc="E17E1ABE">
      <w:start w:val="1"/>
      <w:numFmt w:val="bullet"/>
      <w:lvlText w:val="•"/>
      <w:lvlJc w:val="left"/>
      <w:pPr>
        <w:tabs>
          <w:tab w:val="num" w:pos="720"/>
        </w:tabs>
        <w:ind w:left="720" w:hanging="360"/>
      </w:pPr>
      <w:rPr>
        <w:rFonts w:ascii="Arial" w:hAnsi="Arial" w:hint="default"/>
      </w:rPr>
    </w:lvl>
    <w:lvl w:ilvl="1" w:tplc="2B888746" w:tentative="1">
      <w:start w:val="1"/>
      <w:numFmt w:val="bullet"/>
      <w:lvlText w:val="•"/>
      <w:lvlJc w:val="left"/>
      <w:pPr>
        <w:tabs>
          <w:tab w:val="num" w:pos="1440"/>
        </w:tabs>
        <w:ind w:left="1440" w:hanging="360"/>
      </w:pPr>
      <w:rPr>
        <w:rFonts w:ascii="Arial" w:hAnsi="Arial" w:hint="default"/>
      </w:rPr>
    </w:lvl>
    <w:lvl w:ilvl="2" w:tplc="3326BD86" w:tentative="1">
      <w:start w:val="1"/>
      <w:numFmt w:val="bullet"/>
      <w:lvlText w:val="•"/>
      <w:lvlJc w:val="left"/>
      <w:pPr>
        <w:tabs>
          <w:tab w:val="num" w:pos="2160"/>
        </w:tabs>
        <w:ind w:left="2160" w:hanging="360"/>
      </w:pPr>
      <w:rPr>
        <w:rFonts w:ascii="Arial" w:hAnsi="Arial" w:hint="default"/>
      </w:rPr>
    </w:lvl>
    <w:lvl w:ilvl="3" w:tplc="601EC3C8" w:tentative="1">
      <w:start w:val="1"/>
      <w:numFmt w:val="bullet"/>
      <w:lvlText w:val="•"/>
      <w:lvlJc w:val="left"/>
      <w:pPr>
        <w:tabs>
          <w:tab w:val="num" w:pos="2880"/>
        </w:tabs>
        <w:ind w:left="2880" w:hanging="360"/>
      </w:pPr>
      <w:rPr>
        <w:rFonts w:ascii="Arial" w:hAnsi="Arial" w:hint="default"/>
      </w:rPr>
    </w:lvl>
    <w:lvl w:ilvl="4" w:tplc="73B8C9CE" w:tentative="1">
      <w:start w:val="1"/>
      <w:numFmt w:val="bullet"/>
      <w:lvlText w:val="•"/>
      <w:lvlJc w:val="left"/>
      <w:pPr>
        <w:tabs>
          <w:tab w:val="num" w:pos="3600"/>
        </w:tabs>
        <w:ind w:left="3600" w:hanging="360"/>
      </w:pPr>
      <w:rPr>
        <w:rFonts w:ascii="Arial" w:hAnsi="Arial" w:hint="default"/>
      </w:rPr>
    </w:lvl>
    <w:lvl w:ilvl="5" w:tplc="61101F3A" w:tentative="1">
      <w:start w:val="1"/>
      <w:numFmt w:val="bullet"/>
      <w:lvlText w:val="•"/>
      <w:lvlJc w:val="left"/>
      <w:pPr>
        <w:tabs>
          <w:tab w:val="num" w:pos="4320"/>
        </w:tabs>
        <w:ind w:left="4320" w:hanging="360"/>
      </w:pPr>
      <w:rPr>
        <w:rFonts w:ascii="Arial" w:hAnsi="Arial" w:hint="default"/>
      </w:rPr>
    </w:lvl>
    <w:lvl w:ilvl="6" w:tplc="42B44E2C" w:tentative="1">
      <w:start w:val="1"/>
      <w:numFmt w:val="bullet"/>
      <w:lvlText w:val="•"/>
      <w:lvlJc w:val="left"/>
      <w:pPr>
        <w:tabs>
          <w:tab w:val="num" w:pos="5040"/>
        </w:tabs>
        <w:ind w:left="5040" w:hanging="360"/>
      </w:pPr>
      <w:rPr>
        <w:rFonts w:ascii="Arial" w:hAnsi="Arial" w:hint="default"/>
      </w:rPr>
    </w:lvl>
    <w:lvl w:ilvl="7" w:tplc="56E63BF4" w:tentative="1">
      <w:start w:val="1"/>
      <w:numFmt w:val="bullet"/>
      <w:lvlText w:val="•"/>
      <w:lvlJc w:val="left"/>
      <w:pPr>
        <w:tabs>
          <w:tab w:val="num" w:pos="5760"/>
        </w:tabs>
        <w:ind w:left="5760" w:hanging="360"/>
      </w:pPr>
      <w:rPr>
        <w:rFonts w:ascii="Arial" w:hAnsi="Arial" w:hint="default"/>
      </w:rPr>
    </w:lvl>
    <w:lvl w:ilvl="8" w:tplc="907E9B0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DBA693A"/>
    <w:multiLevelType w:val="hybridMultilevel"/>
    <w:tmpl w:val="68201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5EE1A8A"/>
    <w:multiLevelType w:val="hybridMultilevel"/>
    <w:tmpl w:val="3860121E"/>
    <w:lvl w:ilvl="0" w:tplc="00000007">
      <w:start w:val="1"/>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AA344E5"/>
    <w:multiLevelType w:val="hybridMultilevel"/>
    <w:tmpl w:val="1E0C03E0"/>
    <w:lvl w:ilvl="0" w:tplc="C30E823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ABA3365"/>
    <w:multiLevelType w:val="hybridMultilevel"/>
    <w:tmpl w:val="D5584D52"/>
    <w:lvl w:ilvl="0" w:tplc="00000007">
      <w:start w:val="1"/>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34E4266"/>
    <w:multiLevelType w:val="hybridMultilevel"/>
    <w:tmpl w:val="D11CB1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4C57377"/>
    <w:multiLevelType w:val="hybridMultilevel"/>
    <w:tmpl w:val="BAF26B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833027D"/>
    <w:multiLevelType w:val="hybridMultilevel"/>
    <w:tmpl w:val="A552C22C"/>
    <w:lvl w:ilvl="0" w:tplc="94480B6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6"/>
  </w:num>
  <w:num w:numId="5">
    <w:abstractNumId w:val="31"/>
  </w:num>
  <w:num w:numId="6">
    <w:abstractNumId w:val="12"/>
  </w:num>
  <w:num w:numId="7">
    <w:abstractNumId w:val="1"/>
  </w:num>
  <w:num w:numId="8">
    <w:abstractNumId w:val="22"/>
  </w:num>
  <w:num w:numId="9">
    <w:abstractNumId w:val="25"/>
  </w:num>
  <w:num w:numId="10">
    <w:abstractNumId w:val="5"/>
  </w:num>
  <w:num w:numId="11">
    <w:abstractNumId w:val="11"/>
  </w:num>
  <w:num w:numId="12">
    <w:abstractNumId w:val="15"/>
  </w:num>
  <w:num w:numId="13">
    <w:abstractNumId w:val="24"/>
  </w:num>
  <w:num w:numId="14">
    <w:abstractNumId w:val="33"/>
  </w:num>
  <w:num w:numId="15">
    <w:abstractNumId w:val="4"/>
  </w:num>
  <w:num w:numId="16">
    <w:abstractNumId w:val="21"/>
  </w:num>
  <w:num w:numId="17">
    <w:abstractNumId w:val="18"/>
  </w:num>
  <w:num w:numId="18">
    <w:abstractNumId w:val="2"/>
  </w:num>
  <w:num w:numId="19">
    <w:abstractNumId w:val="8"/>
  </w:num>
  <w:num w:numId="20">
    <w:abstractNumId w:val="26"/>
  </w:num>
  <w:num w:numId="21">
    <w:abstractNumId w:val="10"/>
  </w:num>
  <w:num w:numId="22">
    <w:abstractNumId w:val="16"/>
  </w:num>
  <w:num w:numId="23">
    <w:abstractNumId w:val="27"/>
  </w:num>
  <w:num w:numId="24">
    <w:abstractNumId w:val="43"/>
  </w:num>
  <w:num w:numId="25">
    <w:abstractNumId w:val="17"/>
  </w:num>
  <w:num w:numId="26">
    <w:abstractNumId w:val="7"/>
  </w:num>
  <w:num w:numId="27">
    <w:abstractNumId w:val="30"/>
  </w:num>
  <w:num w:numId="28">
    <w:abstractNumId w:val="32"/>
  </w:num>
  <w:num w:numId="29">
    <w:abstractNumId w:val="34"/>
  </w:num>
  <w:num w:numId="30">
    <w:abstractNumId w:val="29"/>
  </w:num>
  <w:num w:numId="31">
    <w:abstractNumId w:val="6"/>
  </w:num>
  <w:num w:numId="32">
    <w:abstractNumId w:val="37"/>
  </w:num>
  <w:num w:numId="33">
    <w:abstractNumId w:val="39"/>
  </w:num>
  <w:num w:numId="34">
    <w:abstractNumId w:val="42"/>
  </w:num>
  <w:num w:numId="35">
    <w:abstractNumId w:val="41"/>
  </w:num>
  <w:num w:numId="36">
    <w:abstractNumId w:val="40"/>
  </w:num>
  <w:num w:numId="37">
    <w:abstractNumId w:val="28"/>
  </w:num>
  <w:num w:numId="38">
    <w:abstractNumId w:val="19"/>
  </w:num>
  <w:num w:numId="39">
    <w:abstractNumId w:val="14"/>
  </w:num>
  <w:num w:numId="40">
    <w:abstractNumId w:val="20"/>
  </w:num>
  <w:num w:numId="41">
    <w:abstractNumId w:val="3"/>
  </w:num>
  <w:num w:numId="42">
    <w:abstractNumId w:val="38"/>
  </w:num>
  <w:num w:numId="43">
    <w:abstractNumId w:val="9"/>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1E"/>
    <w:rsid w:val="00001876"/>
    <w:rsid w:val="0000371A"/>
    <w:rsid w:val="00004733"/>
    <w:rsid w:val="000103C1"/>
    <w:rsid w:val="00012A36"/>
    <w:rsid w:val="000157E4"/>
    <w:rsid w:val="00016090"/>
    <w:rsid w:val="0001676B"/>
    <w:rsid w:val="00017481"/>
    <w:rsid w:val="00020516"/>
    <w:rsid w:val="00021355"/>
    <w:rsid w:val="00022147"/>
    <w:rsid w:val="000235A3"/>
    <w:rsid w:val="00024301"/>
    <w:rsid w:val="00025118"/>
    <w:rsid w:val="00025C59"/>
    <w:rsid w:val="0002736C"/>
    <w:rsid w:val="00034D0D"/>
    <w:rsid w:val="00036819"/>
    <w:rsid w:val="00041416"/>
    <w:rsid w:val="00042ABE"/>
    <w:rsid w:val="00044B85"/>
    <w:rsid w:val="00053B81"/>
    <w:rsid w:val="000570D4"/>
    <w:rsid w:val="00057FDA"/>
    <w:rsid w:val="00060A7A"/>
    <w:rsid w:val="00061AEF"/>
    <w:rsid w:val="000671D6"/>
    <w:rsid w:val="00072A25"/>
    <w:rsid w:val="00072CAB"/>
    <w:rsid w:val="000733E5"/>
    <w:rsid w:val="00076F02"/>
    <w:rsid w:val="00076F89"/>
    <w:rsid w:val="000874FE"/>
    <w:rsid w:val="0009187F"/>
    <w:rsid w:val="00092A90"/>
    <w:rsid w:val="00095B50"/>
    <w:rsid w:val="000978DD"/>
    <w:rsid w:val="000A2059"/>
    <w:rsid w:val="000A3555"/>
    <w:rsid w:val="000A36F9"/>
    <w:rsid w:val="000A75C7"/>
    <w:rsid w:val="000B18D0"/>
    <w:rsid w:val="000B1F40"/>
    <w:rsid w:val="000B4210"/>
    <w:rsid w:val="000B5E45"/>
    <w:rsid w:val="000C14B3"/>
    <w:rsid w:val="000C209E"/>
    <w:rsid w:val="000C3564"/>
    <w:rsid w:val="000C5F32"/>
    <w:rsid w:val="000D631C"/>
    <w:rsid w:val="000E45C8"/>
    <w:rsid w:val="000F1EAC"/>
    <w:rsid w:val="000F1F27"/>
    <w:rsid w:val="00102AAA"/>
    <w:rsid w:val="00103286"/>
    <w:rsid w:val="00111887"/>
    <w:rsid w:val="0011208C"/>
    <w:rsid w:val="00112CCE"/>
    <w:rsid w:val="00113272"/>
    <w:rsid w:val="00114BAD"/>
    <w:rsid w:val="001203AB"/>
    <w:rsid w:val="00122472"/>
    <w:rsid w:val="001231FB"/>
    <w:rsid w:val="00123DE2"/>
    <w:rsid w:val="00125DBE"/>
    <w:rsid w:val="00126839"/>
    <w:rsid w:val="00130A99"/>
    <w:rsid w:val="0013744D"/>
    <w:rsid w:val="001379DC"/>
    <w:rsid w:val="00137E26"/>
    <w:rsid w:val="001406C8"/>
    <w:rsid w:val="001432D8"/>
    <w:rsid w:val="00151B22"/>
    <w:rsid w:val="00156FFE"/>
    <w:rsid w:val="00157E80"/>
    <w:rsid w:val="00166A08"/>
    <w:rsid w:val="00171981"/>
    <w:rsid w:val="00174136"/>
    <w:rsid w:val="001832C4"/>
    <w:rsid w:val="00183740"/>
    <w:rsid w:val="0018679D"/>
    <w:rsid w:val="00187122"/>
    <w:rsid w:val="00187E1E"/>
    <w:rsid w:val="0019237D"/>
    <w:rsid w:val="0019324B"/>
    <w:rsid w:val="001A0CB3"/>
    <w:rsid w:val="001A1BCF"/>
    <w:rsid w:val="001A4987"/>
    <w:rsid w:val="001A50C1"/>
    <w:rsid w:val="001B1BBC"/>
    <w:rsid w:val="001B2FA4"/>
    <w:rsid w:val="001B4414"/>
    <w:rsid w:val="001B6A33"/>
    <w:rsid w:val="001C08D2"/>
    <w:rsid w:val="001C6656"/>
    <w:rsid w:val="001C6931"/>
    <w:rsid w:val="001C7D05"/>
    <w:rsid w:val="001D324B"/>
    <w:rsid w:val="001D3B72"/>
    <w:rsid w:val="001D4814"/>
    <w:rsid w:val="001D62AD"/>
    <w:rsid w:val="001E0F5E"/>
    <w:rsid w:val="001E300D"/>
    <w:rsid w:val="001F1C6D"/>
    <w:rsid w:val="001F3F16"/>
    <w:rsid w:val="001F45C6"/>
    <w:rsid w:val="001F6688"/>
    <w:rsid w:val="00202D60"/>
    <w:rsid w:val="00203E6A"/>
    <w:rsid w:val="00203F6F"/>
    <w:rsid w:val="00205E2B"/>
    <w:rsid w:val="002076AF"/>
    <w:rsid w:val="002111CA"/>
    <w:rsid w:val="0021193C"/>
    <w:rsid w:val="0022305A"/>
    <w:rsid w:val="00223E20"/>
    <w:rsid w:val="002243B0"/>
    <w:rsid w:val="00231639"/>
    <w:rsid w:val="0023281D"/>
    <w:rsid w:val="002335C8"/>
    <w:rsid w:val="002444E8"/>
    <w:rsid w:val="002452B8"/>
    <w:rsid w:val="002501C8"/>
    <w:rsid w:val="00253EBD"/>
    <w:rsid w:val="00257044"/>
    <w:rsid w:val="00257DD9"/>
    <w:rsid w:val="002711C9"/>
    <w:rsid w:val="002753AB"/>
    <w:rsid w:val="00277F9F"/>
    <w:rsid w:val="00280560"/>
    <w:rsid w:val="00284245"/>
    <w:rsid w:val="0028744F"/>
    <w:rsid w:val="00290011"/>
    <w:rsid w:val="00294973"/>
    <w:rsid w:val="00296863"/>
    <w:rsid w:val="002978C4"/>
    <w:rsid w:val="002A1A48"/>
    <w:rsid w:val="002A33B4"/>
    <w:rsid w:val="002A3919"/>
    <w:rsid w:val="002A4444"/>
    <w:rsid w:val="002A4BAF"/>
    <w:rsid w:val="002A7800"/>
    <w:rsid w:val="002B23A1"/>
    <w:rsid w:val="002B7136"/>
    <w:rsid w:val="002C1AE9"/>
    <w:rsid w:val="002C42FD"/>
    <w:rsid w:val="002C73F9"/>
    <w:rsid w:val="002D352F"/>
    <w:rsid w:val="002D48C2"/>
    <w:rsid w:val="002D703A"/>
    <w:rsid w:val="002D7074"/>
    <w:rsid w:val="002D76E0"/>
    <w:rsid w:val="002D79FB"/>
    <w:rsid w:val="002E4809"/>
    <w:rsid w:val="002E6C18"/>
    <w:rsid w:val="002E7D74"/>
    <w:rsid w:val="002F3B50"/>
    <w:rsid w:val="003001A9"/>
    <w:rsid w:val="003009CD"/>
    <w:rsid w:val="00301162"/>
    <w:rsid w:val="0030459A"/>
    <w:rsid w:val="0031440E"/>
    <w:rsid w:val="0032086B"/>
    <w:rsid w:val="00320C58"/>
    <w:rsid w:val="00324FE7"/>
    <w:rsid w:val="00325C78"/>
    <w:rsid w:val="0033756A"/>
    <w:rsid w:val="00342575"/>
    <w:rsid w:val="0034352C"/>
    <w:rsid w:val="00345F93"/>
    <w:rsid w:val="00354E8D"/>
    <w:rsid w:val="00355E14"/>
    <w:rsid w:val="003562C9"/>
    <w:rsid w:val="00356408"/>
    <w:rsid w:val="003616FC"/>
    <w:rsid w:val="0036608C"/>
    <w:rsid w:val="00373ED1"/>
    <w:rsid w:val="003763A2"/>
    <w:rsid w:val="003817EE"/>
    <w:rsid w:val="0038349E"/>
    <w:rsid w:val="003860C2"/>
    <w:rsid w:val="00386258"/>
    <w:rsid w:val="003879D2"/>
    <w:rsid w:val="003926CC"/>
    <w:rsid w:val="00394AD8"/>
    <w:rsid w:val="003A0F70"/>
    <w:rsid w:val="003A28D3"/>
    <w:rsid w:val="003A3D2C"/>
    <w:rsid w:val="003A6733"/>
    <w:rsid w:val="003B0515"/>
    <w:rsid w:val="003B2598"/>
    <w:rsid w:val="003B60D5"/>
    <w:rsid w:val="003B791E"/>
    <w:rsid w:val="003C2317"/>
    <w:rsid w:val="003D1B67"/>
    <w:rsid w:val="003D2287"/>
    <w:rsid w:val="003D246E"/>
    <w:rsid w:val="003D4131"/>
    <w:rsid w:val="003D6EE4"/>
    <w:rsid w:val="003E07F3"/>
    <w:rsid w:val="003E380B"/>
    <w:rsid w:val="003F286C"/>
    <w:rsid w:val="003F4A42"/>
    <w:rsid w:val="003F51A6"/>
    <w:rsid w:val="003F6006"/>
    <w:rsid w:val="00402901"/>
    <w:rsid w:val="00403150"/>
    <w:rsid w:val="00404ADF"/>
    <w:rsid w:val="00405AC2"/>
    <w:rsid w:val="004063C6"/>
    <w:rsid w:val="00410A93"/>
    <w:rsid w:val="00416B49"/>
    <w:rsid w:val="00417056"/>
    <w:rsid w:val="00423E60"/>
    <w:rsid w:val="00427202"/>
    <w:rsid w:val="004347C0"/>
    <w:rsid w:val="00437DA6"/>
    <w:rsid w:val="00445D60"/>
    <w:rsid w:val="00451F51"/>
    <w:rsid w:val="00454A63"/>
    <w:rsid w:val="004567EC"/>
    <w:rsid w:val="00456CA9"/>
    <w:rsid w:val="00461D06"/>
    <w:rsid w:val="00462D76"/>
    <w:rsid w:val="00467318"/>
    <w:rsid w:val="004736EB"/>
    <w:rsid w:val="00475032"/>
    <w:rsid w:val="00476085"/>
    <w:rsid w:val="00476E02"/>
    <w:rsid w:val="00482F0C"/>
    <w:rsid w:val="00484087"/>
    <w:rsid w:val="00493824"/>
    <w:rsid w:val="004949FF"/>
    <w:rsid w:val="00496226"/>
    <w:rsid w:val="004979D7"/>
    <w:rsid w:val="00497EA6"/>
    <w:rsid w:val="004A0B9E"/>
    <w:rsid w:val="004A1334"/>
    <w:rsid w:val="004A5582"/>
    <w:rsid w:val="004A6AF1"/>
    <w:rsid w:val="004A7483"/>
    <w:rsid w:val="004B306C"/>
    <w:rsid w:val="004B5356"/>
    <w:rsid w:val="004B5E32"/>
    <w:rsid w:val="004B793D"/>
    <w:rsid w:val="004C1EE6"/>
    <w:rsid w:val="004C29A3"/>
    <w:rsid w:val="004D0389"/>
    <w:rsid w:val="004E0211"/>
    <w:rsid w:val="004E288A"/>
    <w:rsid w:val="004E3C4F"/>
    <w:rsid w:val="004E50E9"/>
    <w:rsid w:val="004F22BB"/>
    <w:rsid w:val="004F321E"/>
    <w:rsid w:val="004F3E95"/>
    <w:rsid w:val="004F3FF8"/>
    <w:rsid w:val="004F5DDC"/>
    <w:rsid w:val="004F6A9D"/>
    <w:rsid w:val="004F787C"/>
    <w:rsid w:val="00501962"/>
    <w:rsid w:val="0050238C"/>
    <w:rsid w:val="005041F7"/>
    <w:rsid w:val="00507420"/>
    <w:rsid w:val="00511CAE"/>
    <w:rsid w:val="00511F58"/>
    <w:rsid w:val="0051250C"/>
    <w:rsid w:val="00521EC6"/>
    <w:rsid w:val="00522425"/>
    <w:rsid w:val="00523659"/>
    <w:rsid w:val="00523A7D"/>
    <w:rsid w:val="0052559C"/>
    <w:rsid w:val="005327B5"/>
    <w:rsid w:val="00534943"/>
    <w:rsid w:val="005423DD"/>
    <w:rsid w:val="00542569"/>
    <w:rsid w:val="00546F00"/>
    <w:rsid w:val="005475B4"/>
    <w:rsid w:val="00547851"/>
    <w:rsid w:val="00550FB2"/>
    <w:rsid w:val="0055104F"/>
    <w:rsid w:val="0055743C"/>
    <w:rsid w:val="00557A5B"/>
    <w:rsid w:val="0056172E"/>
    <w:rsid w:val="00562F3C"/>
    <w:rsid w:val="005704F1"/>
    <w:rsid w:val="00570E5A"/>
    <w:rsid w:val="0057546A"/>
    <w:rsid w:val="00582C30"/>
    <w:rsid w:val="00584BC7"/>
    <w:rsid w:val="00584FF0"/>
    <w:rsid w:val="0059522F"/>
    <w:rsid w:val="0059598C"/>
    <w:rsid w:val="005A08BC"/>
    <w:rsid w:val="005A489F"/>
    <w:rsid w:val="005A61FB"/>
    <w:rsid w:val="005A729D"/>
    <w:rsid w:val="005B39A1"/>
    <w:rsid w:val="005B71BD"/>
    <w:rsid w:val="005C0C38"/>
    <w:rsid w:val="005C7693"/>
    <w:rsid w:val="005E3A74"/>
    <w:rsid w:val="005E3DF0"/>
    <w:rsid w:val="005E448C"/>
    <w:rsid w:val="005E4FA9"/>
    <w:rsid w:val="005F443A"/>
    <w:rsid w:val="005F475E"/>
    <w:rsid w:val="005F6988"/>
    <w:rsid w:val="00601145"/>
    <w:rsid w:val="00603E99"/>
    <w:rsid w:val="006063F0"/>
    <w:rsid w:val="00607DAE"/>
    <w:rsid w:val="006104F6"/>
    <w:rsid w:val="00610A8B"/>
    <w:rsid w:val="00613E96"/>
    <w:rsid w:val="00615342"/>
    <w:rsid w:val="006208E6"/>
    <w:rsid w:val="00622042"/>
    <w:rsid w:val="00622CAE"/>
    <w:rsid w:val="00627DD8"/>
    <w:rsid w:val="0063033E"/>
    <w:rsid w:val="006312E9"/>
    <w:rsid w:val="0063599D"/>
    <w:rsid w:val="006375CB"/>
    <w:rsid w:val="006427CA"/>
    <w:rsid w:val="00643FE4"/>
    <w:rsid w:val="00650158"/>
    <w:rsid w:val="006556CB"/>
    <w:rsid w:val="006565F8"/>
    <w:rsid w:val="00663058"/>
    <w:rsid w:val="00663699"/>
    <w:rsid w:val="0066413C"/>
    <w:rsid w:val="00665ECC"/>
    <w:rsid w:val="00666629"/>
    <w:rsid w:val="00672ED6"/>
    <w:rsid w:val="00673128"/>
    <w:rsid w:val="00677A2E"/>
    <w:rsid w:val="00680E77"/>
    <w:rsid w:val="00680F9C"/>
    <w:rsid w:val="00682464"/>
    <w:rsid w:val="006828C1"/>
    <w:rsid w:val="0068574F"/>
    <w:rsid w:val="00685B61"/>
    <w:rsid w:val="00696DFB"/>
    <w:rsid w:val="006A117B"/>
    <w:rsid w:val="006A16D6"/>
    <w:rsid w:val="006A5451"/>
    <w:rsid w:val="006A779E"/>
    <w:rsid w:val="006B100F"/>
    <w:rsid w:val="006B5970"/>
    <w:rsid w:val="006C080C"/>
    <w:rsid w:val="006C15EF"/>
    <w:rsid w:val="006C187C"/>
    <w:rsid w:val="006C646E"/>
    <w:rsid w:val="006D73B2"/>
    <w:rsid w:val="006D7E67"/>
    <w:rsid w:val="006E77B4"/>
    <w:rsid w:val="006E7D60"/>
    <w:rsid w:val="006F05BE"/>
    <w:rsid w:val="006F436C"/>
    <w:rsid w:val="007016E5"/>
    <w:rsid w:val="00701F2D"/>
    <w:rsid w:val="00701F37"/>
    <w:rsid w:val="0070259E"/>
    <w:rsid w:val="007038E3"/>
    <w:rsid w:val="00716ABA"/>
    <w:rsid w:val="0071705C"/>
    <w:rsid w:val="00720A8F"/>
    <w:rsid w:val="00727A3E"/>
    <w:rsid w:val="007315F9"/>
    <w:rsid w:val="00734330"/>
    <w:rsid w:val="00735F54"/>
    <w:rsid w:val="0073630C"/>
    <w:rsid w:val="00741A48"/>
    <w:rsid w:val="00742A79"/>
    <w:rsid w:val="00742C32"/>
    <w:rsid w:val="00743901"/>
    <w:rsid w:val="00743E54"/>
    <w:rsid w:val="007460F8"/>
    <w:rsid w:val="00750129"/>
    <w:rsid w:val="00750651"/>
    <w:rsid w:val="0075110D"/>
    <w:rsid w:val="00755061"/>
    <w:rsid w:val="00755A60"/>
    <w:rsid w:val="007565BB"/>
    <w:rsid w:val="00757963"/>
    <w:rsid w:val="007628A2"/>
    <w:rsid w:val="00762C11"/>
    <w:rsid w:val="00765EDD"/>
    <w:rsid w:val="00767EA9"/>
    <w:rsid w:val="00780D2F"/>
    <w:rsid w:val="007812B2"/>
    <w:rsid w:val="00781338"/>
    <w:rsid w:val="00781BAB"/>
    <w:rsid w:val="007828B3"/>
    <w:rsid w:val="00784C06"/>
    <w:rsid w:val="0079124D"/>
    <w:rsid w:val="00794C1B"/>
    <w:rsid w:val="00795609"/>
    <w:rsid w:val="00795877"/>
    <w:rsid w:val="00795B86"/>
    <w:rsid w:val="00796C8F"/>
    <w:rsid w:val="007A1CA4"/>
    <w:rsid w:val="007A5D29"/>
    <w:rsid w:val="007A60D4"/>
    <w:rsid w:val="007B53A0"/>
    <w:rsid w:val="007C79C8"/>
    <w:rsid w:val="007D278D"/>
    <w:rsid w:val="007D45F4"/>
    <w:rsid w:val="007E0452"/>
    <w:rsid w:val="007E40A3"/>
    <w:rsid w:val="007E5317"/>
    <w:rsid w:val="007F325A"/>
    <w:rsid w:val="007F62E0"/>
    <w:rsid w:val="007F6624"/>
    <w:rsid w:val="007F71D8"/>
    <w:rsid w:val="00801F2D"/>
    <w:rsid w:val="00802999"/>
    <w:rsid w:val="00803864"/>
    <w:rsid w:val="00803B75"/>
    <w:rsid w:val="0080504D"/>
    <w:rsid w:val="00805B2A"/>
    <w:rsid w:val="008103C8"/>
    <w:rsid w:val="0081398C"/>
    <w:rsid w:val="00815CC8"/>
    <w:rsid w:val="00820A7F"/>
    <w:rsid w:val="00821A38"/>
    <w:rsid w:val="00824ACE"/>
    <w:rsid w:val="008269E8"/>
    <w:rsid w:val="008410D8"/>
    <w:rsid w:val="00841B74"/>
    <w:rsid w:val="00842D13"/>
    <w:rsid w:val="008440A8"/>
    <w:rsid w:val="0085491C"/>
    <w:rsid w:val="00856B08"/>
    <w:rsid w:val="0086154A"/>
    <w:rsid w:val="00861723"/>
    <w:rsid w:val="0086784E"/>
    <w:rsid w:val="00876DE9"/>
    <w:rsid w:val="008774B3"/>
    <w:rsid w:val="00886B63"/>
    <w:rsid w:val="00890DAF"/>
    <w:rsid w:val="008915DF"/>
    <w:rsid w:val="00891E92"/>
    <w:rsid w:val="00895115"/>
    <w:rsid w:val="0089747D"/>
    <w:rsid w:val="008A5068"/>
    <w:rsid w:val="008A79C4"/>
    <w:rsid w:val="008B4942"/>
    <w:rsid w:val="008B6107"/>
    <w:rsid w:val="008C0E99"/>
    <w:rsid w:val="008C1D30"/>
    <w:rsid w:val="008C3EC6"/>
    <w:rsid w:val="008C7C30"/>
    <w:rsid w:val="008D233D"/>
    <w:rsid w:val="008D3C7D"/>
    <w:rsid w:val="008D744D"/>
    <w:rsid w:val="008E109C"/>
    <w:rsid w:val="008E1F0F"/>
    <w:rsid w:val="008E5B37"/>
    <w:rsid w:val="008F14E4"/>
    <w:rsid w:val="008F3D99"/>
    <w:rsid w:val="008F6E62"/>
    <w:rsid w:val="008F7AB4"/>
    <w:rsid w:val="00902EEB"/>
    <w:rsid w:val="00904981"/>
    <w:rsid w:val="009207D6"/>
    <w:rsid w:val="00924EAB"/>
    <w:rsid w:val="0092700F"/>
    <w:rsid w:val="00931062"/>
    <w:rsid w:val="00933F72"/>
    <w:rsid w:val="00936695"/>
    <w:rsid w:val="0093776A"/>
    <w:rsid w:val="00940E1E"/>
    <w:rsid w:val="009442C5"/>
    <w:rsid w:val="00944456"/>
    <w:rsid w:val="00952AA7"/>
    <w:rsid w:val="0095396C"/>
    <w:rsid w:val="00954F3F"/>
    <w:rsid w:val="00955139"/>
    <w:rsid w:val="00955A25"/>
    <w:rsid w:val="00960D06"/>
    <w:rsid w:val="00961167"/>
    <w:rsid w:val="0096306F"/>
    <w:rsid w:val="00964476"/>
    <w:rsid w:val="00965D39"/>
    <w:rsid w:val="00967393"/>
    <w:rsid w:val="00971930"/>
    <w:rsid w:val="00972C15"/>
    <w:rsid w:val="00973949"/>
    <w:rsid w:val="00981418"/>
    <w:rsid w:val="0098237D"/>
    <w:rsid w:val="009837A8"/>
    <w:rsid w:val="00985101"/>
    <w:rsid w:val="00987A57"/>
    <w:rsid w:val="009964AC"/>
    <w:rsid w:val="009969C0"/>
    <w:rsid w:val="009A3C77"/>
    <w:rsid w:val="009A4767"/>
    <w:rsid w:val="009A5A7C"/>
    <w:rsid w:val="009A6ED7"/>
    <w:rsid w:val="009B116E"/>
    <w:rsid w:val="009B2458"/>
    <w:rsid w:val="009C5DA0"/>
    <w:rsid w:val="009C6A88"/>
    <w:rsid w:val="009D208D"/>
    <w:rsid w:val="009D218A"/>
    <w:rsid w:val="009D60AA"/>
    <w:rsid w:val="009E059C"/>
    <w:rsid w:val="009E09F0"/>
    <w:rsid w:val="009E1035"/>
    <w:rsid w:val="009E10C5"/>
    <w:rsid w:val="009E5B41"/>
    <w:rsid w:val="009F64B4"/>
    <w:rsid w:val="009F7E68"/>
    <w:rsid w:val="00A01EE6"/>
    <w:rsid w:val="00A02386"/>
    <w:rsid w:val="00A04188"/>
    <w:rsid w:val="00A118E9"/>
    <w:rsid w:val="00A11AF4"/>
    <w:rsid w:val="00A132AF"/>
    <w:rsid w:val="00A1368F"/>
    <w:rsid w:val="00A13E38"/>
    <w:rsid w:val="00A14CF3"/>
    <w:rsid w:val="00A2106F"/>
    <w:rsid w:val="00A22349"/>
    <w:rsid w:val="00A24E7F"/>
    <w:rsid w:val="00A26E58"/>
    <w:rsid w:val="00A30021"/>
    <w:rsid w:val="00A35B70"/>
    <w:rsid w:val="00A41393"/>
    <w:rsid w:val="00A47F78"/>
    <w:rsid w:val="00A5278D"/>
    <w:rsid w:val="00A631D9"/>
    <w:rsid w:val="00A64376"/>
    <w:rsid w:val="00A676C1"/>
    <w:rsid w:val="00A726B5"/>
    <w:rsid w:val="00A74D94"/>
    <w:rsid w:val="00A75707"/>
    <w:rsid w:val="00A82AB7"/>
    <w:rsid w:val="00A82BFD"/>
    <w:rsid w:val="00A84A77"/>
    <w:rsid w:val="00A85ECB"/>
    <w:rsid w:val="00A90B37"/>
    <w:rsid w:val="00A931BA"/>
    <w:rsid w:val="00A946CB"/>
    <w:rsid w:val="00A94B00"/>
    <w:rsid w:val="00A94FB4"/>
    <w:rsid w:val="00A9638E"/>
    <w:rsid w:val="00A978B6"/>
    <w:rsid w:val="00AA0BFE"/>
    <w:rsid w:val="00AA125A"/>
    <w:rsid w:val="00AA6FC8"/>
    <w:rsid w:val="00AB33C6"/>
    <w:rsid w:val="00AB568C"/>
    <w:rsid w:val="00AB57E5"/>
    <w:rsid w:val="00AB60EB"/>
    <w:rsid w:val="00AC20E5"/>
    <w:rsid w:val="00AC2FA8"/>
    <w:rsid w:val="00AC4550"/>
    <w:rsid w:val="00AD425D"/>
    <w:rsid w:val="00AD6642"/>
    <w:rsid w:val="00AD7277"/>
    <w:rsid w:val="00AD7BC1"/>
    <w:rsid w:val="00AE0AB8"/>
    <w:rsid w:val="00AE289E"/>
    <w:rsid w:val="00AE30FD"/>
    <w:rsid w:val="00AE32DE"/>
    <w:rsid w:val="00AE447E"/>
    <w:rsid w:val="00AE4CF7"/>
    <w:rsid w:val="00AE61AB"/>
    <w:rsid w:val="00AE6DD2"/>
    <w:rsid w:val="00AF2EEF"/>
    <w:rsid w:val="00AF5266"/>
    <w:rsid w:val="00AF5460"/>
    <w:rsid w:val="00AF5520"/>
    <w:rsid w:val="00AF6DB4"/>
    <w:rsid w:val="00B01238"/>
    <w:rsid w:val="00B0651C"/>
    <w:rsid w:val="00B065D2"/>
    <w:rsid w:val="00B132C4"/>
    <w:rsid w:val="00B14BFE"/>
    <w:rsid w:val="00B1621C"/>
    <w:rsid w:val="00B165EE"/>
    <w:rsid w:val="00B16640"/>
    <w:rsid w:val="00B202F7"/>
    <w:rsid w:val="00B2133C"/>
    <w:rsid w:val="00B23B56"/>
    <w:rsid w:val="00B242CF"/>
    <w:rsid w:val="00B24D86"/>
    <w:rsid w:val="00B25B0B"/>
    <w:rsid w:val="00B26BF5"/>
    <w:rsid w:val="00B3032C"/>
    <w:rsid w:val="00B32CEA"/>
    <w:rsid w:val="00B3310F"/>
    <w:rsid w:val="00B3470D"/>
    <w:rsid w:val="00B35AFD"/>
    <w:rsid w:val="00B3733E"/>
    <w:rsid w:val="00B42ADD"/>
    <w:rsid w:val="00B43636"/>
    <w:rsid w:val="00B45BEB"/>
    <w:rsid w:val="00B51AF8"/>
    <w:rsid w:val="00B51C0F"/>
    <w:rsid w:val="00B53606"/>
    <w:rsid w:val="00B578FC"/>
    <w:rsid w:val="00B67A7B"/>
    <w:rsid w:val="00B70DD7"/>
    <w:rsid w:val="00B72212"/>
    <w:rsid w:val="00B80A2D"/>
    <w:rsid w:val="00B80A7E"/>
    <w:rsid w:val="00B82643"/>
    <w:rsid w:val="00B834EB"/>
    <w:rsid w:val="00B86AA3"/>
    <w:rsid w:val="00B91E8B"/>
    <w:rsid w:val="00B9314B"/>
    <w:rsid w:val="00B95D03"/>
    <w:rsid w:val="00B969D9"/>
    <w:rsid w:val="00B9760B"/>
    <w:rsid w:val="00BA1BB3"/>
    <w:rsid w:val="00BA349C"/>
    <w:rsid w:val="00BA3CB9"/>
    <w:rsid w:val="00BA5429"/>
    <w:rsid w:val="00BA6E36"/>
    <w:rsid w:val="00BD5797"/>
    <w:rsid w:val="00BD789C"/>
    <w:rsid w:val="00BD7913"/>
    <w:rsid w:val="00BE1B67"/>
    <w:rsid w:val="00BE399F"/>
    <w:rsid w:val="00BE4F7D"/>
    <w:rsid w:val="00BE52A4"/>
    <w:rsid w:val="00BE5552"/>
    <w:rsid w:val="00BF1FBB"/>
    <w:rsid w:val="00BF2D16"/>
    <w:rsid w:val="00BF3799"/>
    <w:rsid w:val="00C026BF"/>
    <w:rsid w:val="00C032B6"/>
    <w:rsid w:val="00C04BF9"/>
    <w:rsid w:val="00C07187"/>
    <w:rsid w:val="00C133C8"/>
    <w:rsid w:val="00C14D7D"/>
    <w:rsid w:val="00C1597E"/>
    <w:rsid w:val="00C15E53"/>
    <w:rsid w:val="00C16192"/>
    <w:rsid w:val="00C20443"/>
    <w:rsid w:val="00C25019"/>
    <w:rsid w:val="00C26E1B"/>
    <w:rsid w:val="00C27D93"/>
    <w:rsid w:val="00C307E2"/>
    <w:rsid w:val="00C3132D"/>
    <w:rsid w:val="00C31B40"/>
    <w:rsid w:val="00C31F50"/>
    <w:rsid w:val="00C32B52"/>
    <w:rsid w:val="00C33565"/>
    <w:rsid w:val="00C36ACC"/>
    <w:rsid w:val="00C43700"/>
    <w:rsid w:val="00C46E7E"/>
    <w:rsid w:val="00C47BD1"/>
    <w:rsid w:val="00C52696"/>
    <w:rsid w:val="00C528E0"/>
    <w:rsid w:val="00C535FD"/>
    <w:rsid w:val="00C5551B"/>
    <w:rsid w:val="00C5757B"/>
    <w:rsid w:val="00C6411E"/>
    <w:rsid w:val="00C750B1"/>
    <w:rsid w:val="00C762D1"/>
    <w:rsid w:val="00C777D6"/>
    <w:rsid w:val="00C81E43"/>
    <w:rsid w:val="00C8224E"/>
    <w:rsid w:val="00C82D30"/>
    <w:rsid w:val="00C8524F"/>
    <w:rsid w:val="00C879DE"/>
    <w:rsid w:val="00C9506C"/>
    <w:rsid w:val="00C954B1"/>
    <w:rsid w:val="00CA020F"/>
    <w:rsid w:val="00CA4F4D"/>
    <w:rsid w:val="00CB0C5F"/>
    <w:rsid w:val="00CB39AE"/>
    <w:rsid w:val="00CB475B"/>
    <w:rsid w:val="00CB4ABA"/>
    <w:rsid w:val="00CB4E50"/>
    <w:rsid w:val="00CB5D8A"/>
    <w:rsid w:val="00CC108C"/>
    <w:rsid w:val="00CC326E"/>
    <w:rsid w:val="00CC3EBE"/>
    <w:rsid w:val="00CC54D1"/>
    <w:rsid w:val="00CC5D6F"/>
    <w:rsid w:val="00CC74D8"/>
    <w:rsid w:val="00CD27D6"/>
    <w:rsid w:val="00CD5994"/>
    <w:rsid w:val="00CE0077"/>
    <w:rsid w:val="00CE166B"/>
    <w:rsid w:val="00CE4648"/>
    <w:rsid w:val="00CE629B"/>
    <w:rsid w:val="00CE7F47"/>
    <w:rsid w:val="00CE7F68"/>
    <w:rsid w:val="00CF1912"/>
    <w:rsid w:val="00CF1AC4"/>
    <w:rsid w:val="00CF2561"/>
    <w:rsid w:val="00CF3416"/>
    <w:rsid w:val="00CF43A3"/>
    <w:rsid w:val="00CF4A22"/>
    <w:rsid w:val="00CF7508"/>
    <w:rsid w:val="00D022F8"/>
    <w:rsid w:val="00D02609"/>
    <w:rsid w:val="00D05550"/>
    <w:rsid w:val="00D118A8"/>
    <w:rsid w:val="00D1784C"/>
    <w:rsid w:val="00D2074B"/>
    <w:rsid w:val="00D20C87"/>
    <w:rsid w:val="00D23BEC"/>
    <w:rsid w:val="00D30BD2"/>
    <w:rsid w:val="00D35AFE"/>
    <w:rsid w:val="00D4035E"/>
    <w:rsid w:val="00D4089B"/>
    <w:rsid w:val="00D41BC9"/>
    <w:rsid w:val="00D42796"/>
    <w:rsid w:val="00D4430F"/>
    <w:rsid w:val="00D449A4"/>
    <w:rsid w:val="00D5068D"/>
    <w:rsid w:val="00D50FC1"/>
    <w:rsid w:val="00D510A7"/>
    <w:rsid w:val="00D51D09"/>
    <w:rsid w:val="00D52453"/>
    <w:rsid w:val="00D555AD"/>
    <w:rsid w:val="00D61D4C"/>
    <w:rsid w:val="00D6778A"/>
    <w:rsid w:val="00D81980"/>
    <w:rsid w:val="00D87F31"/>
    <w:rsid w:val="00D91C5F"/>
    <w:rsid w:val="00D922FE"/>
    <w:rsid w:val="00D92DEE"/>
    <w:rsid w:val="00D9762E"/>
    <w:rsid w:val="00D977FC"/>
    <w:rsid w:val="00DB11CD"/>
    <w:rsid w:val="00DB1759"/>
    <w:rsid w:val="00DB17AC"/>
    <w:rsid w:val="00DB20DD"/>
    <w:rsid w:val="00DB67A1"/>
    <w:rsid w:val="00DC1612"/>
    <w:rsid w:val="00DC1B22"/>
    <w:rsid w:val="00DC34BA"/>
    <w:rsid w:val="00DC44BE"/>
    <w:rsid w:val="00DC7027"/>
    <w:rsid w:val="00DD45C0"/>
    <w:rsid w:val="00DD4652"/>
    <w:rsid w:val="00DE04E9"/>
    <w:rsid w:val="00DE51A1"/>
    <w:rsid w:val="00DE5E62"/>
    <w:rsid w:val="00DF4FF1"/>
    <w:rsid w:val="00DF505D"/>
    <w:rsid w:val="00DF6B56"/>
    <w:rsid w:val="00E16723"/>
    <w:rsid w:val="00E20CB4"/>
    <w:rsid w:val="00E25460"/>
    <w:rsid w:val="00E31963"/>
    <w:rsid w:val="00E34D59"/>
    <w:rsid w:val="00E368E2"/>
    <w:rsid w:val="00E4004E"/>
    <w:rsid w:val="00E426C5"/>
    <w:rsid w:val="00E429E6"/>
    <w:rsid w:val="00E463AB"/>
    <w:rsid w:val="00E50A43"/>
    <w:rsid w:val="00E53724"/>
    <w:rsid w:val="00E54E56"/>
    <w:rsid w:val="00E5585B"/>
    <w:rsid w:val="00E63E2F"/>
    <w:rsid w:val="00E67FE1"/>
    <w:rsid w:val="00E70F43"/>
    <w:rsid w:val="00E715D4"/>
    <w:rsid w:val="00E72D0F"/>
    <w:rsid w:val="00E8195A"/>
    <w:rsid w:val="00E84258"/>
    <w:rsid w:val="00E84332"/>
    <w:rsid w:val="00E900F9"/>
    <w:rsid w:val="00E9357D"/>
    <w:rsid w:val="00E95CD3"/>
    <w:rsid w:val="00EA051A"/>
    <w:rsid w:val="00EA55C5"/>
    <w:rsid w:val="00EA755A"/>
    <w:rsid w:val="00EB5C68"/>
    <w:rsid w:val="00EC174A"/>
    <w:rsid w:val="00EC1DEC"/>
    <w:rsid w:val="00EC5D9D"/>
    <w:rsid w:val="00EE413C"/>
    <w:rsid w:val="00EE4521"/>
    <w:rsid w:val="00EE4C2B"/>
    <w:rsid w:val="00EE6BA8"/>
    <w:rsid w:val="00EF029F"/>
    <w:rsid w:val="00EF41CA"/>
    <w:rsid w:val="00EF4F1F"/>
    <w:rsid w:val="00EF5B52"/>
    <w:rsid w:val="00EF6428"/>
    <w:rsid w:val="00F02D06"/>
    <w:rsid w:val="00F0432B"/>
    <w:rsid w:val="00F0495D"/>
    <w:rsid w:val="00F05BCF"/>
    <w:rsid w:val="00F100BA"/>
    <w:rsid w:val="00F102A3"/>
    <w:rsid w:val="00F1309B"/>
    <w:rsid w:val="00F13F1D"/>
    <w:rsid w:val="00F14D6E"/>
    <w:rsid w:val="00F2019B"/>
    <w:rsid w:val="00F22CFE"/>
    <w:rsid w:val="00F22D9F"/>
    <w:rsid w:val="00F23405"/>
    <w:rsid w:val="00F27C2D"/>
    <w:rsid w:val="00F300B1"/>
    <w:rsid w:val="00F33E06"/>
    <w:rsid w:val="00F40274"/>
    <w:rsid w:val="00F411D5"/>
    <w:rsid w:val="00F43B3B"/>
    <w:rsid w:val="00F50163"/>
    <w:rsid w:val="00F52F1D"/>
    <w:rsid w:val="00F571F7"/>
    <w:rsid w:val="00F60EBC"/>
    <w:rsid w:val="00F64B55"/>
    <w:rsid w:val="00F70B60"/>
    <w:rsid w:val="00F714AC"/>
    <w:rsid w:val="00F728BC"/>
    <w:rsid w:val="00F76446"/>
    <w:rsid w:val="00F816EC"/>
    <w:rsid w:val="00F855B4"/>
    <w:rsid w:val="00F90AA1"/>
    <w:rsid w:val="00F92A7B"/>
    <w:rsid w:val="00F92D19"/>
    <w:rsid w:val="00F95889"/>
    <w:rsid w:val="00FA00D6"/>
    <w:rsid w:val="00FA21D5"/>
    <w:rsid w:val="00FA2FF0"/>
    <w:rsid w:val="00FA31DF"/>
    <w:rsid w:val="00FA77BC"/>
    <w:rsid w:val="00FA7A3F"/>
    <w:rsid w:val="00FB25B6"/>
    <w:rsid w:val="00FB343D"/>
    <w:rsid w:val="00FB66C1"/>
    <w:rsid w:val="00FC26AC"/>
    <w:rsid w:val="00FC42F4"/>
    <w:rsid w:val="00FC6D26"/>
    <w:rsid w:val="00FC7290"/>
    <w:rsid w:val="00FC79CB"/>
    <w:rsid w:val="00FD01AD"/>
    <w:rsid w:val="00FD2B5F"/>
    <w:rsid w:val="00FD4EFD"/>
    <w:rsid w:val="00FE226E"/>
    <w:rsid w:val="00FE28F2"/>
    <w:rsid w:val="00FE3634"/>
    <w:rsid w:val="00FE6549"/>
    <w:rsid w:val="00FF1C7B"/>
    <w:rsid w:val="0F631662"/>
    <w:rsid w:val="0FEF2217"/>
    <w:rsid w:val="118AF278"/>
    <w:rsid w:val="18EDF6EF"/>
    <w:rsid w:val="1DF37DFB"/>
    <w:rsid w:val="1F441016"/>
    <w:rsid w:val="227BB0D8"/>
    <w:rsid w:val="29497DD5"/>
    <w:rsid w:val="2C22931E"/>
    <w:rsid w:val="2CEBA582"/>
    <w:rsid w:val="35083F99"/>
    <w:rsid w:val="36087183"/>
    <w:rsid w:val="42F3ADF1"/>
    <w:rsid w:val="4D9932E9"/>
    <w:rsid w:val="5C98632C"/>
    <w:rsid w:val="5ECA2E9C"/>
    <w:rsid w:val="65B52F2D"/>
    <w:rsid w:val="67C90374"/>
    <w:rsid w:val="6FBAECFC"/>
    <w:rsid w:val="73A288B2"/>
    <w:rsid w:val="7A0B88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8E4C2"/>
  <w15:chartTrackingRefBased/>
  <w15:docId w15:val="{D20DDAEC-FFDC-4DAA-9016-2425F89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2F4"/>
  </w:style>
  <w:style w:type="paragraph" w:styleId="Titre1">
    <w:name w:val="heading 1"/>
    <w:basedOn w:val="Normal"/>
    <w:next w:val="Normal"/>
    <w:link w:val="Titre1Car"/>
    <w:qFormat/>
    <w:rsid w:val="00F52F1D"/>
    <w:pPr>
      <w:keepNext/>
      <w:numPr>
        <w:numId w:val="2"/>
      </w:numPr>
      <w:suppressAutoHyphens/>
      <w:spacing w:after="0" w:line="240" w:lineRule="auto"/>
      <w:jc w:val="both"/>
      <w:outlineLvl w:val="0"/>
    </w:pPr>
    <w:rPr>
      <w:rFonts w:ascii="Times New Roman" w:eastAsia="Times New Roman" w:hAnsi="Times New Roman" w:cs="Times New Roman"/>
      <w:sz w:val="24"/>
      <w:szCs w:val="20"/>
      <w:lang w:eastAsia="ar-SA"/>
    </w:rPr>
  </w:style>
  <w:style w:type="paragraph" w:styleId="Titre2">
    <w:name w:val="heading 2"/>
    <w:basedOn w:val="Normal"/>
    <w:next w:val="Normal"/>
    <w:link w:val="Titre2Car"/>
    <w:uiPriority w:val="9"/>
    <w:unhideWhenUsed/>
    <w:qFormat/>
    <w:rsid w:val="001F3F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1F3F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nhideWhenUsed/>
    <w:qFormat/>
    <w:rsid w:val="00F52F1D"/>
    <w:pPr>
      <w:keepNext/>
      <w:numPr>
        <w:ilvl w:val="3"/>
        <w:numId w:val="2"/>
      </w:numPr>
      <w:suppressAutoHyphens/>
      <w:spacing w:after="0" w:line="240" w:lineRule="auto"/>
      <w:jc w:val="both"/>
      <w:outlineLvl w:val="3"/>
    </w:pPr>
    <w:rPr>
      <w:rFonts w:ascii="Times New Roman" w:eastAsia="Times New Roman" w:hAnsi="Times New Roman" w:cs="Times New Roman"/>
      <w:b/>
      <w:sz w:val="28"/>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4F321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4F321E"/>
  </w:style>
  <w:style w:type="character" w:customStyle="1" w:styleId="eop">
    <w:name w:val="eop"/>
    <w:basedOn w:val="Policepardfaut"/>
    <w:rsid w:val="004F321E"/>
  </w:style>
  <w:style w:type="character" w:customStyle="1" w:styleId="Titre1Car">
    <w:name w:val="Titre 1 Car"/>
    <w:basedOn w:val="Policepardfaut"/>
    <w:link w:val="Titre1"/>
    <w:rsid w:val="00F52F1D"/>
    <w:rPr>
      <w:rFonts w:ascii="Times New Roman" w:eastAsia="Times New Roman" w:hAnsi="Times New Roman" w:cs="Times New Roman"/>
      <w:sz w:val="24"/>
      <w:szCs w:val="20"/>
      <w:lang w:eastAsia="ar-SA"/>
    </w:rPr>
  </w:style>
  <w:style w:type="character" w:customStyle="1" w:styleId="Titre4Car">
    <w:name w:val="Titre 4 Car"/>
    <w:basedOn w:val="Policepardfaut"/>
    <w:link w:val="Titre4"/>
    <w:rsid w:val="00F52F1D"/>
    <w:rPr>
      <w:rFonts w:ascii="Times New Roman" w:eastAsia="Times New Roman" w:hAnsi="Times New Roman" w:cs="Times New Roman"/>
      <w:b/>
      <w:sz w:val="28"/>
      <w:szCs w:val="20"/>
      <w:lang w:eastAsia="ar-SA"/>
    </w:rPr>
  </w:style>
  <w:style w:type="paragraph" w:styleId="Commentaire">
    <w:name w:val="annotation text"/>
    <w:basedOn w:val="Normal"/>
    <w:link w:val="CommentaireCar"/>
    <w:uiPriority w:val="99"/>
    <w:unhideWhenUsed/>
    <w:rsid w:val="00F52F1D"/>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aireCar">
    <w:name w:val="Commentaire Car"/>
    <w:basedOn w:val="Policepardfaut"/>
    <w:link w:val="Commentaire"/>
    <w:uiPriority w:val="99"/>
    <w:rsid w:val="00F52F1D"/>
    <w:rPr>
      <w:rFonts w:ascii="Times New Roman" w:eastAsia="Times New Roman" w:hAnsi="Times New Roman" w:cs="Times New Roman"/>
      <w:sz w:val="20"/>
      <w:szCs w:val="20"/>
      <w:lang w:eastAsia="ar-SA"/>
    </w:rPr>
  </w:style>
  <w:style w:type="character" w:styleId="Marquedecommentaire">
    <w:name w:val="annotation reference"/>
    <w:uiPriority w:val="99"/>
    <w:semiHidden/>
    <w:unhideWhenUsed/>
    <w:rsid w:val="00F52F1D"/>
    <w:rPr>
      <w:sz w:val="16"/>
      <w:szCs w:val="16"/>
    </w:rPr>
  </w:style>
  <w:style w:type="paragraph" w:styleId="Textedebulles">
    <w:name w:val="Balloon Text"/>
    <w:basedOn w:val="Normal"/>
    <w:link w:val="TextedebullesCar"/>
    <w:uiPriority w:val="99"/>
    <w:semiHidden/>
    <w:unhideWhenUsed/>
    <w:rsid w:val="00F52F1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2F1D"/>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A14CF3"/>
    <w:pPr>
      <w:suppressAutoHyphens w:val="0"/>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A14CF3"/>
    <w:rPr>
      <w:rFonts w:ascii="Times New Roman" w:eastAsia="Times New Roman" w:hAnsi="Times New Roman" w:cs="Times New Roman"/>
      <w:b/>
      <w:bCs/>
      <w:sz w:val="20"/>
      <w:szCs w:val="20"/>
      <w:lang w:eastAsia="ar-SA"/>
    </w:rPr>
  </w:style>
  <w:style w:type="paragraph" w:styleId="Paragraphedeliste">
    <w:name w:val="List Paragraph"/>
    <w:basedOn w:val="Normal"/>
    <w:uiPriority w:val="34"/>
    <w:qFormat/>
    <w:rsid w:val="007016E5"/>
    <w:pPr>
      <w:ind w:left="720"/>
      <w:contextualSpacing/>
    </w:pPr>
  </w:style>
  <w:style w:type="paragraph" w:styleId="En-tte">
    <w:name w:val="header"/>
    <w:basedOn w:val="Normal"/>
    <w:link w:val="En-tteCar"/>
    <w:uiPriority w:val="99"/>
    <w:unhideWhenUsed/>
    <w:rsid w:val="002F3B50"/>
    <w:pPr>
      <w:tabs>
        <w:tab w:val="center" w:pos="4536"/>
        <w:tab w:val="right" w:pos="9072"/>
      </w:tabs>
      <w:spacing w:after="0" w:line="240" w:lineRule="auto"/>
    </w:pPr>
  </w:style>
  <w:style w:type="character" w:customStyle="1" w:styleId="En-tteCar">
    <w:name w:val="En-tête Car"/>
    <w:basedOn w:val="Policepardfaut"/>
    <w:link w:val="En-tte"/>
    <w:uiPriority w:val="99"/>
    <w:rsid w:val="002F3B50"/>
  </w:style>
  <w:style w:type="paragraph" w:styleId="Pieddepage">
    <w:name w:val="footer"/>
    <w:basedOn w:val="Normal"/>
    <w:link w:val="PieddepageCar"/>
    <w:uiPriority w:val="99"/>
    <w:unhideWhenUsed/>
    <w:rsid w:val="002F3B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3B50"/>
  </w:style>
  <w:style w:type="table" w:styleId="Grilledutableau">
    <w:name w:val="Table Grid"/>
    <w:basedOn w:val="TableauNormal"/>
    <w:uiPriority w:val="39"/>
    <w:rsid w:val="00826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5D6F"/>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0A75C7"/>
    <w:pPr>
      <w:spacing w:after="0" w:line="240" w:lineRule="auto"/>
    </w:pPr>
  </w:style>
  <w:style w:type="paragraph" w:styleId="Sansinterligne">
    <w:name w:val="No Spacing"/>
    <w:uiPriority w:val="1"/>
    <w:qFormat/>
    <w:rsid w:val="008B6107"/>
    <w:pPr>
      <w:spacing w:after="0" w:line="240" w:lineRule="auto"/>
    </w:pPr>
  </w:style>
  <w:style w:type="character" w:customStyle="1" w:styleId="Titre2Car">
    <w:name w:val="Titre 2 Car"/>
    <w:basedOn w:val="Policepardfaut"/>
    <w:link w:val="Titre2"/>
    <w:uiPriority w:val="9"/>
    <w:rsid w:val="001F3F16"/>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1F3F1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65200">
      <w:bodyDiv w:val="1"/>
      <w:marLeft w:val="0"/>
      <w:marRight w:val="0"/>
      <w:marTop w:val="0"/>
      <w:marBottom w:val="0"/>
      <w:divBdr>
        <w:top w:val="none" w:sz="0" w:space="0" w:color="auto"/>
        <w:left w:val="none" w:sz="0" w:space="0" w:color="auto"/>
        <w:bottom w:val="none" w:sz="0" w:space="0" w:color="auto"/>
        <w:right w:val="none" w:sz="0" w:space="0" w:color="auto"/>
      </w:divBdr>
    </w:div>
    <w:div w:id="154761802">
      <w:bodyDiv w:val="1"/>
      <w:marLeft w:val="0"/>
      <w:marRight w:val="0"/>
      <w:marTop w:val="0"/>
      <w:marBottom w:val="0"/>
      <w:divBdr>
        <w:top w:val="none" w:sz="0" w:space="0" w:color="auto"/>
        <w:left w:val="none" w:sz="0" w:space="0" w:color="auto"/>
        <w:bottom w:val="none" w:sz="0" w:space="0" w:color="auto"/>
        <w:right w:val="none" w:sz="0" w:space="0" w:color="auto"/>
      </w:divBdr>
    </w:div>
    <w:div w:id="162625693">
      <w:bodyDiv w:val="1"/>
      <w:marLeft w:val="0"/>
      <w:marRight w:val="0"/>
      <w:marTop w:val="0"/>
      <w:marBottom w:val="0"/>
      <w:divBdr>
        <w:top w:val="none" w:sz="0" w:space="0" w:color="auto"/>
        <w:left w:val="none" w:sz="0" w:space="0" w:color="auto"/>
        <w:bottom w:val="none" w:sz="0" w:space="0" w:color="auto"/>
        <w:right w:val="none" w:sz="0" w:space="0" w:color="auto"/>
      </w:divBdr>
    </w:div>
    <w:div w:id="289360880">
      <w:bodyDiv w:val="1"/>
      <w:marLeft w:val="0"/>
      <w:marRight w:val="0"/>
      <w:marTop w:val="0"/>
      <w:marBottom w:val="0"/>
      <w:divBdr>
        <w:top w:val="none" w:sz="0" w:space="0" w:color="auto"/>
        <w:left w:val="none" w:sz="0" w:space="0" w:color="auto"/>
        <w:bottom w:val="none" w:sz="0" w:space="0" w:color="auto"/>
        <w:right w:val="none" w:sz="0" w:space="0" w:color="auto"/>
      </w:divBdr>
    </w:div>
    <w:div w:id="298074334">
      <w:bodyDiv w:val="1"/>
      <w:marLeft w:val="0"/>
      <w:marRight w:val="0"/>
      <w:marTop w:val="0"/>
      <w:marBottom w:val="0"/>
      <w:divBdr>
        <w:top w:val="none" w:sz="0" w:space="0" w:color="auto"/>
        <w:left w:val="none" w:sz="0" w:space="0" w:color="auto"/>
        <w:bottom w:val="none" w:sz="0" w:space="0" w:color="auto"/>
        <w:right w:val="none" w:sz="0" w:space="0" w:color="auto"/>
      </w:divBdr>
    </w:div>
    <w:div w:id="382680665">
      <w:bodyDiv w:val="1"/>
      <w:marLeft w:val="0"/>
      <w:marRight w:val="0"/>
      <w:marTop w:val="0"/>
      <w:marBottom w:val="0"/>
      <w:divBdr>
        <w:top w:val="none" w:sz="0" w:space="0" w:color="auto"/>
        <w:left w:val="none" w:sz="0" w:space="0" w:color="auto"/>
        <w:bottom w:val="none" w:sz="0" w:space="0" w:color="auto"/>
        <w:right w:val="none" w:sz="0" w:space="0" w:color="auto"/>
      </w:divBdr>
    </w:div>
    <w:div w:id="501823234">
      <w:bodyDiv w:val="1"/>
      <w:marLeft w:val="0"/>
      <w:marRight w:val="0"/>
      <w:marTop w:val="0"/>
      <w:marBottom w:val="0"/>
      <w:divBdr>
        <w:top w:val="none" w:sz="0" w:space="0" w:color="auto"/>
        <w:left w:val="none" w:sz="0" w:space="0" w:color="auto"/>
        <w:bottom w:val="none" w:sz="0" w:space="0" w:color="auto"/>
        <w:right w:val="none" w:sz="0" w:space="0" w:color="auto"/>
      </w:divBdr>
    </w:div>
    <w:div w:id="566378756">
      <w:bodyDiv w:val="1"/>
      <w:marLeft w:val="0"/>
      <w:marRight w:val="0"/>
      <w:marTop w:val="0"/>
      <w:marBottom w:val="0"/>
      <w:divBdr>
        <w:top w:val="none" w:sz="0" w:space="0" w:color="auto"/>
        <w:left w:val="none" w:sz="0" w:space="0" w:color="auto"/>
        <w:bottom w:val="none" w:sz="0" w:space="0" w:color="auto"/>
        <w:right w:val="none" w:sz="0" w:space="0" w:color="auto"/>
      </w:divBdr>
    </w:div>
    <w:div w:id="846333511">
      <w:bodyDiv w:val="1"/>
      <w:marLeft w:val="0"/>
      <w:marRight w:val="0"/>
      <w:marTop w:val="0"/>
      <w:marBottom w:val="0"/>
      <w:divBdr>
        <w:top w:val="none" w:sz="0" w:space="0" w:color="auto"/>
        <w:left w:val="none" w:sz="0" w:space="0" w:color="auto"/>
        <w:bottom w:val="none" w:sz="0" w:space="0" w:color="auto"/>
        <w:right w:val="none" w:sz="0" w:space="0" w:color="auto"/>
      </w:divBdr>
    </w:div>
    <w:div w:id="956369176">
      <w:bodyDiv w:val="1"/>
      <w:marLeft w:val="0"/>
      <w:marRight w:val="0"/>
      <w:marTop w:val="0"/>
      <w:marBottom w:val="0"/>
      <w:divBdr>
        <w:top w:val="none" w:sz="0" w:space="0" w:color="auto"/>
        <w:left w:val="none" w:sz="0" w:space="0" w:color="auto"/>
        <w:bottom w:val="none" w:sz="0" w:space="0" w:color="auto"/>
        <w:right w:val="none" w:sz="0" w:space="0" w:color="auto"/>
      </w:divBdr>
    </w:div>
    <w:div w:id="1107385819">
      <w:bodyDiv w:val="1"/>
      <w:marLeft w:val="0"/>
      <w:marRight w:val="0"/>
      <w:marTop w:val="0"/>
      <w:marBottom w:val="0"/>
      <w:divBdr>
        <w:top w:val="none" w:sz="0" w:space="0" w:color="auto"/>
        <w:left w:val="none" w:sz="0" w:space="0" w:color="auto"/>
        <w:bottom w:val="none" w:sz="0" w:space="0" w:color="auto"/>
        <w:right w:val="none" w:sz="0" w:space="0" w:color="auto"/>
      </w:divBdr>
    </w:div>
    <w:div w:id="1153836599">
      <w:bodyDiv w:val="1"/>
      <w:marLeft w:val="0"/>
      <w:marRight w:val="0"/>
      <w:marTop w:val="0"/>
      <w:marBottom w:val="0"/>
      <w:divBdr>
        <w:top w:val="none" w:sz="0" w:space="0" w:color="auto"/>
        <w:left w:val="none" w:sz="0" w:space="0" w:color="auto"/>
        <w:bottom w:val="none" w:sz="0" w:space="0" w:color="auto"/>
        <w:right w:val="none" w:sz="0" w:space="0" w:color="auto"/>
      </w:divBdr>
    </w:div>
    <w:div w:id="1292053932">
      <w:bodyDiv w:val="1"/>
      <w:marLeft w:val="0"/>
      <w:marRight w:val="0"/>
      <w:marTop w:val="0"/>
      <w:marBottom w:val="0"/>
      <w:divBdr>
        <w:top w:val="none" w:sz="0" w:space="0" w:color="auto"/>
        <w:left w:val="none" w:sz="0" w:space="0" w:color="auto"/>
        <w:bottom w:val="none" w:sz="0" w:space="0" w:color="auto"/>
        <w:right w:val="none" w:sz="0" w:space="0" w:color="auto"/>
      </w:divBdr>
    </w:div>
    <w:div w:id="1368332271">
      <w:bodyDiv w:val="1"/>
      <w:marLeft w:val="0"/>
      <w:marRight w:val="0"/>
      <w:marTop w:val="0"/>
      <w:marBottom w:val="0"/>
      <w:divBdr>
        <w:top w:val="none" w:sz="0" w:space="0" w:color="auto"/>
        <w:left w:val="none" w:sz="0" w:space="0" w:color="auto"/>
        <w:bottom w:val="none" w:sz="0" w:space="0" w:color="auto"/>
        <w:right w:val="none" w:sz="0" w:space="0" w:color="auto"/>
      </w:divBdr>
    </w:div>
    <w:div w:id="1471287943">
      <w:bodyDiv w:val="1"/>
      <w:marLeft w:val="0"/>
      <w:marRight w:val="0"/>
      <w:marTop w:val="0"/>
      <w:marBottom w:val="0"/>
      <w:divBdr>
        <w:top w:val="none" w:sz="0" w:space="0" w:color="auto"/>
        <w:left w:val="none" w:sz="0" w:space="0" w:color="auto"/>
        <w:bottom w:val="none" w:sz="0" w:space="0" w:color="auto"/>
        <w:right w:val="none" w:sz="0" w:space="0" w:color="auto"/>
      </w:divBdr>
    </w:div>
    <w:div w:id="1691446871">
      <w:bodyDiv w:val="1"/>
      <w:marLeft w:val="0"/>
      <w:marRight w:val="0"/>
      <w:marTop w:val="0"/>
      <w:marBottom w:val="0"/>
      <w:divBdr>
        <w:top w:val="none" w:sz="0" w:space="0" w:color="auto"/>
        <w:left w:val="none" w:sz="0" w:space="0" w:color="auto"/>
        <w:bottom w:val="none" w:sz="0" w:space="0" w:color="auto"/>
        <w:right w:val="none" w:sz="0" w:space="0" w:color="auto"/>
      </w:divBdr>
    </w:div>
    <w:div w:id="1709915271">
      <w:bodyDiv w:val="1"/>
      <w:marLeft w:val="0"/>
      <w:marRight w:val="0"/>
      <w:marTop w:val="0"/>
      <w:marBottom w:val="0"/>
      <w:divBdr>
        <w:top w:val="none" w:sz="0" w:space="0" w:color="auto"/>
        <w:left w:val="none" w:sz="0" w:space="0" w:color="auto"/>
        <w:bottom w:val="none" w:sz="0" w:space="0" w:color="auto"/>
        <w:right w:val="none" w:sz="0" w:space="0" w:color="auto"/>
      </w:divBdr>
    </w:div>
    <w:div w:id="1742436393">
      <w:bodyDiv w:val="1"/>
      <w:marLeft w:val="0"/>
      <w:marRight w:val="0"/>
      <w:marTop w:val="0"/>
      <w:marBottom w:val="0"/>
      <w:divBdr>
        <w:top w:val="none" w:sz="0" w:space="0" w:color="auto"/>
        <w:left w:val="none" w:sz="0" w:space="0" w:color="auto"/>
        <w:bottom w:val="none" w:sz="0" w:space="0" w:color="auto"/>
        <w:right w:val="none" w:sz="0" w:space="0" w:color="auto"/>
      </w:divBdr>
    </w:div>
    <w:div w:id="1755587155">
      <w:bodyDiv w:val="1"/>
      <w:marLeft w:val="0"/>
      <w:marRight w:val="0"/>
      <w:marTop w:val="0"/>
      <w:marBottom w:val="0"/>
      <w:divBdr>
        <w:top w:val="none" w:sz="0" w:space="0" w:color="auto"/>
        <w:left w:val="none" w:sz="0" w:space="0" w:color="auto"/>
        <w:bottom w:val="none" w:sz="0" w:space="0" w:color="auto"/>
        <w:right w:val="none" w:sz="0" w:space="0" w:color="auto"/>
      </w:divBdr>
    </w:div>
    <w:div w:id="1779980114">
      <w:bodyDiv w:val="1"/>
      <w:marLeft w:val="0"/>
      <w:marRight w:val="0"/>
      <w:marTop w:val="0"/>
      <w:marBottom w:val="0"/>
      <w:divBdr>
        <w:top w:val="none" w:sz="0" w:space="0" w:color="auto"/>
        <w:left w:val="none" w:sz="0" w:space="0" w:color="auto"/>
        <w:bottom w:val="none" w:sz="0" w:space="0" w:color="auto"/>
        <w:right w:val="none" w:sz="0" w:space="0" w:color="auto"/>
      </w:divBdr>
    </w:div>
    <w:div w:id="1863860701">
      <w:bodyDiv w:val="1"/>
      <w:marLeft w:val="0"/>
      <w:marRight w:val="0"/>
      <w:marTop w:val="0"/>
      <w:marBottom w:val="0"/>
      <w:divBdr>
        <w:top w:val="none" w:sz="0" w:space="0" w:color="auto"/>
        <w:left w:val="none" w:sz="0" w:space="0" w:color="auto"/>
        <w:bottom w:val="none" w:sz="0" w:space="0" w:color="auto"/>
        <w:right w:val="none" w:sz="0" w:space="0" w:color="auto"/>
      </w:divBdr>
    </w:div>
    <w:div w:id="1877350515">
      <w:bodyDiv w:val="1"/>
      <w:marLeft w:val="0"/>
      <w:marRight w:val="0"/>
      <w:marTop w:val="0"/>
      <w:marBottom w:val="0"/>
      <w:divBdr>
        <w:top w:val="none" w:sz="0" w:space="0" w:color="auto"/>
        <w:left w:val="none" w:sz="0" w:space="0" w:color="auto"/>
        <w:bottom w:val="none" w:sz="0" w:space="0" w:color="auto"/>
        <w:right w:val="none" w:sz="0" w:space="0" w:color="auto"/>
      </w:divBdr>
    </w:div>
    <w:div w:id="1970743882">
      <w:bodyDiv w:val="1"/>
      <w:marLeft w:val="0"/>
      <w:marRight w:val="0"/>
      <w:marTop w:val="0"/>
      <w:marBottom w:val="0"/>
      <w:divBdr>
        <w:top w:val="none" w:sz="0" w:space="0" w:color="auto"/>
        <w:left w:val="none" w:sz="0" w:space="0" w:color="auto"/>
        <w:bottom w:val="none" w:sz="0" w:space="0" w:color="auto"/>
        <w:right w:val="none" w:sz="0" w:space="0" w:color="auto"/>
      </w:divBdr>
      <w:divsChild>
        <w:div w:id="1301575367">
          <w:marLeft w:val="0"/>
          <w:marRight w:val="0"/>
          <w:marTop w:val="0"/>
          <w:marBottom w:val="0"/>
          <w:divBdr>
            <w:top w:val="none" w:sz="0" w:space="0" w:color="auto"/>
            <w:left w:val="none" w:sz="0" w:space="0" w:color="auto"/>
            <w:bottom w:val="none" w:sz="0" w:space="0" w:color="auto"/>
            <w:right w:val="none" w:sz="0" w:space="0" w:color="auto"/>
          </w:divBdr>
        </w:div>
        <w:div w:id="344554684">
          <w:marLeft w:val="0"/>
          <w:marRight w:val="0"/>
          <w:marTop w:val="0"/>
          <w:marBottom w:val="0"/>
          <w:divBdr>
            <w:top w:val="none" w:sz="0" w:space="0" w:color="auto"/>
            <w:left w:val="none" w:sz="0" w:space="0" w:color="auto"/>
            <w:bottom w:val="none" w:sz="0" w:space="0" w:color="auto"/>
            <w:right w:val="none" w:sz="0" w:space="0" w:color="auto"/>
          </w:divBdr>
          <w:divsChild>
            <w:div w:id="175072834">
              <w:marLeft w:val="0"/>
              <w:marRight w:val="0"/>
              <w:marTop w:val="0"/>
              <w:marBottom w:val="0"/>
              <w:divBdr>
                <w:top w:val="none" w:sz="0" w:space="0" w:color="auto"/>
                <w:left w:val="none" w:sz="0" w:space="0" w:color="auto"/>
                <w:bottom w:val="none" w:sz="0" w:space="0" w:color="auto"/>
                <w:right w:val="none" w:sz="0" w:space="0" w:color="auto"/>
              </w:divBdr>
            </w:div>
          </w:divsChild>
        </w:div>
        <w:div w:id="1648587644">
          <w:marLeft w:val="0"/>
          <w:marRight w:val="0"/>
          <w:marTop w:val="0"/>
          <w:marBottom w:val="0"/>
          <w:divBdr>
            <w:top w:val="none" w:sz="0" w:space="0" w:color="auto"/>
            <w:left w:val="none" w:sz="0" w:space="0" w:color="auto"/>
            <w:bottom w:val="none" w:sz="0" w:space="0" w:color="auto"/>
            <w:right w:val="none" w:sz="0" w:space="0" w:color="auto"/>
          </w:divBdr>
        </w:div>
        <w:div w:id="39862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BDDEB791CFE44783BC38589D1C1FE9" ma:contentTypeVersion="2" ma:contentTypeDescription="Crée un document." ma:contentTypeScope="" ma:versionID="bfc997070404d47dbd8be5eaa05d5fd6">
  <xsd:schema xmlns:xsd="http://www.w3.org/2001/XMLSchema" xmlns:xs="http://www.w3.org/2001/XMLSchema" xmlns:p="http://schemas.microsoft.com/office/2006/metadata/properties" xmlns:ns2="3a5e3507-b57f-4a25-9f61-c1486b116c8f" targetNamespace="http://schemas.microsoft.com/office/2006/metadata/properties" ma:root="true" ma:fieldsID="c047cfa0a3196705ee380bbd07043995" ns2:_="">
    <xsd:import namespace="3a5e3507-b57f-4a25-9f61-c1486b116c8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e3507-b57f-4a25-9f61-c1486b116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3A741-00EC-489D-9CDB-C8E478DDD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e3507-b57f-4a25-9f61-c1486b116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967432-7CE8-48C9-9D24-98D5E037CCFA}">
  <ds:schemaRefs>
    <ds:schemaRef ds:uri="http://schemas.microsoft.com/sharepoint/v3/contenttype/forms"/>
  </ds:schemaRefs>
</ds:datastoreItem>
</file>

<file path=customXml/itemProps3.xml><?xml version="1.0" encoding="utf-8"?>
<ds:datastoreItem xmlns:ds="http://schemas.openxmlformats.org/officeDocument/2006/customXml" ds:itemID="{BDC379D5-692F-4CB6-AF88-A61A02F52B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10739C-CBFE-47E7-B52B-CD954C92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23</Pages>
  <Words>8194</Words>
  <Characters>45069</Characters>
  <Application>Microsoft Office Word</Application>
  <DocSecurity>0</DocSecurity>
  <Lines>375</Lines>
  <Paragraphs>106</Paragraphs>
  <ScaleCrop>false</ScaleCrop>
  <HeadingPairs>
    <vt:vector size="2" baseType="variant">
      <vt:variant>
        <vt:lpstr>Titre</vt:lpstr>
      </vt:variant>
      <vt:variant>
        <vt:i4>1</vt:i4>
      </vt:variant>
    </vt:vector>
  </HeadingPairs>
  <TitlesOfParts>
    <vt:vector size="1" baseType="lpstr">
      <vt:lpstr/>
    </vt:vector>
  </TitlesOfParts>
  <Company>Région Grand Est</Company>
  <LinksUpToDate>false</LinksUpToDate>
  <CharactersWithSpaces>53157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SAUVESTRE</dc:creator>
  <cp:keywords/>
  <dc:description/>
  <cp:lastModifiedBy>Ulysse Lejay</cp:lastModifiedBy>
  <cp:revision>4</cp:revision>
  <cp:lastPrinted>2023-03-01T09:04:00Z</cp:lastPrinted>
  <dcterms:created xsi:type="dcterms:W3CDTF">2023-03-13T14:56:00Z</dcterms:created>
  <dcterms:modified xsi:type="dcterms:W3CDTF">2023-03-14T13:09:00Z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0x0101005ABDDEB791CFE44783BC38589D1C1FE9</vt:lpwstr>
  </property>
</Properties>
</file>